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C618C" w14:textId="77777777" w:rsidR="00FE43EA" w:rsidRDefault="00FE43EA" w:rsidP="00FE43EA">
      <w:pPr>
        <w:pStyle w:val="a3"/>
        <w:shd w:val="clear" w:color="auto" w:fill="FFFFFF"/>
        <w:spacing w:before="0" w:beforeAutospacing="0" w:after="0" w:afterAutospacing="0"/>
        <w:jc w:val="center"/>
        <w:rPr>
          <w:color w:val="333333"/>
        </w:rPr>
      </w:pPr>
      <w:r>
        <w:rPr>
          <w:rFonts w:hint="eastAsia"/>
          <w:b/>
          <w:bCs/>
          <w:color w:val="333333"/>
          <w:sz w:val="36"/>
          <w:szCs w:val="36"/>
          <w:bdr w:val="none" w:sz="0" w:space="0" w:color="auto" w:frame="1"/>
        </w:rPr>
        <w:t>应急管理部关于印发《“十四五”危险化学品安全生产规划方案》的通知</w:t>
      </w:r>
      <w:r>
        <w:rPr>
          <w:rFonts w:hint="eastAsia"/>
          <w:color w:val="333333"/>
        </w:rPr>
        <w:br/>
      </w:r>
      <w:r>
        <w:rPr>
          <w:rFonts w:ascii="楷体" w:eastAsia="楷体" w:hAnsi="楷体" w:hint="eastAsia"/>
          <w:color w:val="333333"/>
          <w:bdr w:val="none" w:sz="0" w:space="0" w:color="auto" w:frame="1"/>
        </w:rPr>
        <w:t>应急〔2022〕22号</w:t>
      </w:r>
    </w:p>
    <w:p w14:paraId="4976FE24" w14:textId="77777777" w:rsidR="00FE43EA" w:rsidRDefault="00FE43EA" w:rsidP="00FE43EA">
      <w:pPr>
        <w:pStyle w:val="a3"/>
        <w:shd w:val="clear" w:color="auto" w:fill="FFFFFF"/>
        <w:spacing w:before="0" w:beforeAutospacing="0" w:after="225" w:afterAutospacing="0"/>
        <w:rPr>
          <w:rFonts w:hint="eastAsia"/>
          <w:color w:val="333333"/>
        </w:rPr>
      </w:pPr>
      <w:r>
        <w:rPr>
          <w:rFonts w:hint="eastAsia"/>
          <w:color w:val="333333"/>
        </w:rPr>
        <w:t>各省、自治区、直辖市应急管理厅（局），新疆生产建设兵团应急管理局，有关中央企业：</w:t>
      </w:r>
    </w:p>
    <w:p w14:paraId="75009373"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现将《“十四五”危险化学品安全生产规划方案》印发给你们，请认真贯彻执行。</w:t>
      </w:r>
    </w:p>
    <w:p w14:paraId="3225A3F4" w14:textId="77777777" w:rsidR="00FE43EA" w:rsidRDefault="00FE43EA" w:rsidP="00FE43EA">
      <w:pPr>
        <w:pStyle w:val="a3"/>
        <w:shd w:val="clear" w:color="auto" w:fill="FFFFFF"/>
        <w:spacing w:before="0" w:beforeAutospacing="0" w:after="0" w:afterAutospacing="0"/>
        <w:ind w:firstLine="480"/>
        <w:jc w:val="right"/>
        <w:rPr>
          <w:rFonts w:hint="eastAsia"/>
          <w:color w:val="333333"/>
        </w:rPr>
      </w:pPr>
      <w:r>
        <w:rPr>
          <w:rFonts w:hint="eastAsia"/>
          <w:color w:val="333333"/>
        </w:rPr>
        <w:t>应急管理部</w:t>
      </w:r>
      <w:r>
        <w:rPr>
          <w:rFonts w:hint="eastAsia"/>
          <w:color w:val="333333"/>
        </w:rPr>
        <w:br/>
      </w:r>
      <w:r>
        <w:rPr>
          <w:rFonts w:hint="eastAsia"/>
          <w:color w:val="333333"/>
          <w:bdr w:val="none" w:sz="0" w:space="0" w:color="auto" w:frame="1"/>
        </w:rPr>
        <w:t>2022年3月10日</w:t>
      </w:r>
    </w:p>
    <w:p w14:paraId="690FA72C" w14:textId="77777777" w:rsidR="00FE43EA" w:rsidRDefault="00FE43EA" w:rsidP="00FE43EA">
      <w:pPr>
        <w:pStyle w:val="a3"/>
        <w:shd w:val="clear" w:color="auto" w:fill="FFFFFF"/>
        <w:spacing w:before="0" w:beforeAutospacing="0" w:after="0" w:afterAutospacing="0"/>
        <w:jc w:val="center"/>
        <w:rPr>
          <w:rFonts w:hint="eastAsia"/>
          <w:color w:val="333333"/>
        </w:rPr>
      </w:pPr>
      <w:r>
        <w:rPr>
          <w:rFonts w:hint="eastAsia"/>
          <w:b/>
          <w:bCs/>
          <w:color w:val="333333"/>
          <w:sz w:val="36"/>
          <w:szCs w:val="36"/>
          <w:bdr w:val="none" w:sz="0" w:space="0" w:color="auto" w:frame="1"/>
        </w:rPr>
        <w:t>“十四五”危险化学品安全生产规划方案</w:t>
      </w:r>
    </w:p>
    <w:p w14:paraId="188D3388"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为贯彻落实党的十九大、十九届历次全会精神和党中央、国务院关于加强安全生产工作的决策部署，指导做好“十四五”期间危险化学品、油气和烟花爆竹安全生产工作，强化重大安全风险防控，有效遏制</w:t>
      </w:r>
      <w:proofErr w:type="gramStart"/>
      <w:r>
        <w:rPr>
          <w:rFonts w:hint="eastAsia"/>
          <w:color w:val="333333"/>
        </w:rPr>
        <w:t>防范重</w:t>
      </w:r>
      <w:proofErr w:type="gramEnd"/>
      <w:r>
        <w:rPr>
          <w:rFonts w:hint="eastAsia"/>
          <w:color w:val="333333"/>
        </w:rPr>
        <w:t>特大事故，全面提高安全生产水平，根据“十四五”国家应急体系规划和安全生产规划，制定本规划方案。</w:t>
      </w:r>
    </w:p>
    <w:p w14:paraId="7BFE9523"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一、规划背景</w:t>
      </w:r>
    </w:p>
    <w:p w14:paraId="70AC4A69"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十三五”时期，各地区、各有关部门和单位深入学习贯彻习近平总书记关于安全生产重要论述，认真落实中共中央办公厅、国务院办公厅《关于全面加强危险化学品安全生产工作的意见》，开展危险化学品安全综合治理，全面启动危险化学品安全专项整治三年行动，安全风险防控取得新进展，较好完成了“十三五”规划目标任务。法规标准体系和监管体制进一步健全，危险化学品安全法立法深入推进，公布实施危险化学品企业安全风险隐患排查治理导则、化工园区安全风险排查治理导则、特别管</w:t>
      </w:r>
      <w:proofErr w:type="gramStart"/>
      <w:r>
        <w:rPr>
          <w:rFonts w:hint="eastAsia"/>
          <w:color w:val="333333"/>
        </w:rPr>
        <w:t>控危险</w:t>
      </w:r>
      <w:proofErr w:type="gramEnd"/>
      <w:r>
        <w:rPr>
          <w:rFonts w:hint="eastAsia"/>
          <w:color w:val="333333"/>
        </w:rPr>
        <w:t>化学品目录、危险化学品生产装置和储存设施外部安全防护距离确定方法、危险货物道路运输安全管理办法等50余项规章标准规定；调整加强了国家危险化学品安全监管机构与力量。专项整治进一步深化，持续开展硝酸铵等危险化学品安全排查治理、烟花爆竹“一证多厂”等10余个专项整治，完成以危险化学品安全为重点的江苏“开小灶”督导，完成四轮对53个国家级危险化学品重点</w:t>
      </w:r>
      <w:proofErr w:type="gramStart"/>
      <w:r>
        <w:rPr>
          <w:rFonts w:hint="eastAsia"/>
          <w:color w:val="333333"/>
        </w:rPr>
        <w:t>县专家</w:t>
      </w:r>
      <w:proofErr w:type="gramEnd"/>
      <w:r>
        <w:rPr>
          <w:rFonts w:hint="eastAsia"/>
          <w:color w:val="333333"/>
        </w:rPr>
        <w:t>指导服务，带动各省份对261个省级重点县开展专家指导服务。重点领域安全风险管控进一步强化，构建重大危险源消防救援机构和应急管理部门“消地协作”督导检查机制，强化“两重点</w:t>
      </w:r>
      <w:proofErr w:type="gramStart"/>
      <w:r>
        <w:rPr>
          <w:rFonts w:hint="eastAsia"/>
          <w:color w:val="333333"/>
        </w:rPr>
        <w:t>一</w:t>
      </w:r>
      <w:proofErr w:type="gramEnd"/>
      <w:r>
        <w:rPr>
          <w:rFonts w:hint="eastAsia"/>
          <w:color w:val="333333"/>
        </w:rPr>
        <w:t>重大”（重点监管的危险化学品、危险化工工艺，危险化学品重大危险源）监管，建成全国危险化学品安全风险监测预警系统，危险化学品生产企业结构调整加快、数量减少5400余家，2.9万余处油气管道隐患整改攻坚任务提前完成；烟花爆竹生产工厂化建设、机械化生产取得明显进展，21个省份退出生产。安全生产形势进一步好转，2020年全国化工事故起数和死亡人数较2016年分别下降36%、24%，化工较大以上事故起数下降17%；烟花爆竹生产经营事故起数、死亡人数连续五年“双下降”，2020年较2016年分别下降76%、85%，烟花爆竹重特大事故得到有效遏制。</w:t>
      </w:r>
    </w:p>
    <w:p w14:paraId="1CAF9129"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lastRenderedPageBreak/>
        <w:t>当前，危险化学品安全生产存在的主要问题：一是</w:t>
      </w:r>
      <w:proofErr w:type="gramStart"/>
      <w:r>
        <w:rPr>
          <w:rFonts w:hint="eastAsia"/>
          <w:color w:val="333333"/>
        </w:rPr>
        <w:t>安全发展</w:t>
      </w:r>
      <w:proofErr w:type="gramEnd"/>
      <w:r>
        <w:rPr>
          <w:rFonts w:hint="eastAsia"/>
          <w:color w:val="333333"/>
        </w:rPr>
        <w:t>理念落实不到位。一些地方、化工园区重发展、轻安全，统筹发展和安全的意识不强，党政领导责任、部门监管责任、企业主体责任不落实，不具备条件盲目发展化工产业，化工园区“遍地开花”，产业转移安全风险</w:t>
      </w:r>
      <w:proofErr w:type="gramStart"/>
      <w:r>
        <w:rPr>
          <w:rFonts w:hint="eastAsia"/>
          <w:color w:val="333333"/>
        </w:rPr>
        <w:t>管控不到位</w:t>
      </w:r>
      <w:proofErr w:type="gramEnd"/>
      <w:r>
        <w:rPr>
          <w:rFonts w:hint="eastAsia"/>
          <w:color w:val="333333"/>
        </w:rPr>
        <w:t>导致事故多发。二是本质安全水平不高。不少企业特别是中小企业设计水平低，安全投入不足，自动化控制系统不完善，从业人员素质技能不高，油气管道施工质量</w:t>
      </w:r>
      <w:proofErr w:type="gramStart"/>
      <w:r>
        <w:rPr>
          <w:rFonts w:hint="eastAsia"/>
          <w:color w:val="333333"/>
        </w:rPr>
        <w:t>管控不严格</w:t>
      </w:r>
      <w:proofErr w:type="gramEnd"/>
      <w:r>
        <w:rPr>
          <w:rFonts w:hint="eastAsia"/>
          <w:color w:val="333333"/>
        </w:rPr>
        <w:t>，烟花爆竹部分工序仍以手工作业为主。三是安全管理能力不强。企业安全风险分级管控与隐患排查治理水平不高，政府</w:t>
      </w:r>
      <w:proofErr w:type="gramStart"/>
      <w:r>
        <w:rPr>
          <w:rFonts w:hint="eastAsia"/>
          <w:color w:val="333333"/>
        </w:rPr>
        <w:t>监管重</w:t>
      </w:r>
      <w:proofErr w:type="gramEnd"/>
      <w:r>
        <w:rPr>
          <w:rFonts w:hint="eastAsia"/>
          <w:color w:val="333333"/>
        </w:rPr>
        <w:t>“事后调查处理”、轻“事前风险防控”，法规标准体系不健全、落实力度不够，全国危险化学品安全监管人员具有化工、安全等专业学历的人数占比不足三分之一，对重大危险源、化工园区等监管缺乏系统化、精准化、智能化手段。四是全链条安全管理不平衡。危险化学品生产、经营、储存、运输、使用、废弃处置等环节衔接不顺畅，一些环节重特大事故比较集中，累积形成系统性安全风险。2017至2019年连续发生7起重特大事故，“十三五”期间年均发生1.4起重特大事故。</w:t>
      </w:r>
    </w:p>
    <w:p w14:paraId="1660A4D8"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十四五”时期我国危险化学品安全生产仍处于爬坡过坎、攻坚克难的关键期，既具有安全生产形势持续稳定好转的有利条件，也面临新旧风险叠加的严峻挑战。党的十九届五中全会把安全生产提升到全新高度，强调把</w:t>
      </w:r>
      <w:proofErr w:type="gramStart"/>
      <w:r>
        <w:rPr>
          <w:rFonts w:hint="eastAsia"/>
          <w:color w:val="333333"/>
        </w:rPr>
        <w:t>安全发展</w:t>
      </w:r>
      <w:proofErr w:type="gramEnd"/>
      <w:r>
        <w:rPr>
          <w:rFonts w:hint="eastAsia"/>
          <w:color w:val="333333"/>
        </w:rPr>
        <w:t>贯穿国家发展的全过程和各领域，立足新发展阶段、贯彻新发展理念、构建新发展格局，为做好危险化学品安全生产工作提供了新的动力。“十四五”时期，布局园区化、装置大型化、生产智能化成为新趋势，新发展理念引领我国化工产业结构升级步伐加快，为危险化学品安全生产提供了保障；随着中共中央办公厅、国务院办公厅《关于全面加强危险化学品安全生产工作的意见》以及危险化学品安全专项整治三年行动的深入落实，危险化学品安全成为防范化解重大风险的重中之重，集中攻坚的合力正在形成。与此同时，化工行业高风险性质没有改变，长期快速发展积累的深层次问题尚未根本解决，生产、储存、运输、废弃处置等环节传统风险处于高位，产业转移、老旧装置和新能源、海洋石油、氢能等新兴领域风险突显，风险隐患叠加并进入集中暴露期，防范化解重大安全风险任务艰巨复杂。</w:t>
      </w:r>
    </w:p>
    <w:p w14:paraId="14A0A8DF"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二、总体要求</w:t>
      </w:r>
    </w:p>
    <w:p w14:paraId="727B218A"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（一）指导思想。</w:t>
      </w:r>
    </w:p>
    <w:p w14:paraId="78C2A39D"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以习近平新时代中国特色社会主义思想为指导，深入学习贯彻习近平总书记关于安全生产重要论述，始终把危险化学品安全风险防控摆在防范化解重大风险的突出位置，深入落实中共中央办公厅、国务院办公厅《关于全面加强危险化学品安全生产工作的意见》部署，坚持统筹发展和安全，坚持人民至上、生命至上，以有效遏制重特大事故为首要目标，以滚动实施危险化学品安全专项整治三年行动为抓手，着力抓重点、强基础、堵漏洞、补短板，更加注重构建安全治理体系，更加注重提升本质安全，更加注重管理手段数字化转型，加强源头治理、标本兼治、系统推进，提高安全管理系统化、精准化、智能化水平，从根本上消除隐患、从根本上解决问题，全面推动化工行业转型升级，为贯彻新发展理念、构建新发展格局、推进高质量发展、全面建设社会主义现代化国家提供有力保障。</w:t>
      </w:r>
    </w:p>
    <w:p w14:paraId="5E0BC13C"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lastRenderedPageBreak/>
        <w:t>（二）基本原则。</w:t>
      </w:r>
    </w:p>
    <w:p w14:paraId="0400F6BD"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——理念引领，标本兼治。坚持</w:t>
      </w:r>
      <w:proofErr w:type="gramStart"/>
      <w:r>
        <w:rPr>
          <w:rFonts w:hint="eastAsia"/>
          <w:color w:val="333333"/>
        </w:rPr>
        <w:t>安全发展</w:t>
      </w:r>
      <w:proofErr w:type="gramEnd"/>
      <w:r>
        <w:rPr>
          <w:rFonts w:hint="eastAsia"/>
          <w:color w:val="333333"/>
        </w:rPr>
        <w:t>理念，把</w:t>
      </w:r>
      <w:proofErr w:type="gramStart"/>
      <w:r>
        <w:rPr>
          <w:rFonts w:hint="eastAsia"/>
          <w:color w:val="333333"/>
        </w:rPr>
        <w:t>安全发展</w:t>
      </w:r>
      <w:proofErr w:type="gramEnd"/>
      <w:r>
        <w:rPr>
          <w:rFonts w:hint="eastAsia"/>
          <w:color w:val="333333"/>
        </w:rPr>
        <w:t>贯穿化工产业发展全过程和各领域，立足我国实际，借鉴国际经验，发挥独特优势，强化专项整治，严格源头准入，持续夯实基础，构筑长效机制，坚决遏制</w:t>
      </w:r>
      <w:proofErr w:type="gramStart"/>
      <w:r>
        <w:rPr>
          <w:rFonts w:hint="eastAsia"/>
          <w:color w:val="333333"/>
        </w:rPr>
        <w:t>防范重</w:t>
      </w:r>
      <w:proofErr w:type="gramEnd"/>
      <w:r>
        <w:rPr>
          <w:rFonts w:hint="eastAsia"/>
          <w:color w:val="333333"/>
        </w:rPr>
        <w:t>特大事故，推动危险化学品安全生产形势稳定好转，以高水平安全服务高质量发展。</w:t>
      </w:r>
    </w:p>
    <w:p w14:paraId="34065F44"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构建体系，系统治理。坚持系统观念，把防范危险化学品系统性安全风险作为主攻方向，突出企业主体责任，强化政府监管责任，规范化工园区建设和安全管理，统筹加强安全责任、隐患排查、预防控制、本质安全、人员培训、基础支撑等体系建设，构建与化学品制造大国相适应的危险化学品安全治理体系。</w:t>
      </w:r>
    </w:p>
    <w:p w14:paraId="73818CCA"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——加大投入，本质安全。坚持安全第一，把本质安全提升作为核心任务，突出化工园区</w:t>
      </w:r>
      <w:proofErr w:type="gramStart"/>
      <w:r>
        <w:rPr>
          <w:rFonts w:hint="eastAsia"/>
          <w:color w:val="333333"/>
        </w:rPr>
        <w:t>安全提</w:t>
      </w:r>
      <w:proofErr w:type="gramEnd"/>
      <w:r>
        <w:rPr>
          <w:rFonts w:hint="eastAsia"/>
          <w:color w:val="333333"/>
        </w:rPr>
        <w:t>质、大型油气储存基地安全防控、企业安全改造、从业人员培训、“工业互联网+危化安全生产”等重点方向，实施一批本质安全提升工程。</w:t>
      </w:r>
    </w:p>
    <w:p w14:paraId="4C032076"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创新突破，注重协同。坚持目标导向、问题导向、效果导向，把创新实践作为破解危险化学品安全难题的关键抓手，推动安全管理数字化转型智能化升级，强化危险化学品全生命周期、油气开采储运、烟花爆竹等领域各环节安全风险管控，聚焦重大危险源、重点行业和重点区域，加强上下联动、部门协作，形成企业主体、市县落实、</w:t>
      </w:r>
      <w:proofErr w:type="gramStart"/>
      <w:r>
        <w:rPr>
          <w:rFonts w:hint="eastAsia"/>
          <w:color w:val="333333"/>
        </w:rPr>
        <w:t>省负总责</w:t>
      </w:r>
      <w:proofErr w:type="gramEnd"/>
      <w:r>
        <w:rPr>
          <w:rFonts w:hint="eastAsia"/>
          <w:color w:val="333333"/>
        </w:rPr>
        <w:t>、国家指导的工作机制，在关键环节上守住安全底线。</w:t>
      </w:r>
    </w:p>
    <w:p w14:paraId="2F012B1B"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（三）主要目标。</w:t>
      </w:r>
    </w:p>
    <w:p w14:paraId="5ADF7549"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到2025年，防范化解危险化学品重大安全风险体制机制法制不断健全，安全生产责任体系更加严密，化工园区安全监管责任进一步压实，危险化学品重特大事故得到有效遏制，全国化工、油气和烟花爆竹事故总量以及化工较大事故总量明显下降，建立危险化学品隐患排查治理和预防控制体系。</w:t>
      </w:r>
    </w:p>
    <w:p w14:paraId="49A3607D"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事故起数和死亡人数持续下降。化工事故起数和死亡人数、较大及以上事故起数和死亡人数比“十三五”时期下降15%以上，油气事故起数和死亡人数比“十三五”时期下降15%以上，烟花爆竹生产经营事故起数和死亡人数比“十三五”时期下降20%以上。</w:t>
      </w:r>
    </w:p>
    <w:p w14:paraId="1BB975A0"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安全治理体系建设明显提速。地方党政领导责任、部门监管责任、企业主体责任得到有效落实，重大危险源管控机制稳定运行，企业安全风险分级管控和隐患排查治理机制（以下简称双重预防机制）数字化建设全面突破；化工园区、危险化学品企业安全整治成效明显；法规标准体系更加完善，从业人员素质、科技创新能力、社会服务水平、应急救援能力显著提升，基础支撑保障更加有力。</w:t>
      </w:r>
    </w:p>
    <w:p w14:paraId="34E24947"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——本质安全水平明显提升。化工园区</w:t>
      </w:r>
      <w:proofErr w:type="gramStart"/>
      <w:r>
        <w:rPr>
          <w:rFonts w:hint="eastAsia"/>
          <w:color w:val="333333"/>
        </w:rPr>
        <w:t>安全提</w:t>
      </w:r>
      <w:proofErr w:type="gramEnd"/>
      <w:r>
        <w:rPr>
          <w:rFonts w:hint="eastAsia"/>
          <w:color w:val="333333"/>
        </w:rPr>
        <w:t>质工程全面实施，90%左右的化工园区达到D级（较低安全风险水平）；企业安全改造投入大幅增加，安全</w:t>
      </w:r>
      <w:r>
        <w:rPr>
          <w:rFonts w:hint="eastAsia"/>
          <w:color w:val="333333"/>
        </w:rPr>
        <w:lastRenderedPageBreak/>
        <w:t>距离、设备工艺、平面布局、自动化等方面改造成效显著，高危岗位现场作业人员数量大幅减少；线上线下融合式培训网络建设基本覆盖；安全管理数字化、智能化转型进展顺利，安全风险监测预警能力不断提升，化工园区、重大危险源企业、大型油气储存基地安全管控智能化平台持续升级，“工业互联网+危化安全生产”试点取得明显成效。</w:t>
      </w:r>
    </w:p>
    <w:p w14:paraId="6821ED93"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重点领域安全管理明显加强。危险化学品全生命周期各环节协同管理在重点地区、重点品种率先突破，油气行业基本形成与发展适应的安全管理体制机制；全国烟花爆竹转型升级集中区建设成效显著，产业集中度和机械化自动化水平大幅提升，基本形成现代产业格局。</w:t>
      </w:r>
    </w:p>
    <w:p w14:paraId="78A416DC"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到2035年，危险化学品安全生产责任体系健全明确并得到全面落实，重大安全风险得到有效防控，安全生产进入相对平稳阶段，10万从业人员死亡率达到或接近发达国家水平，基本实现安全生产治理体系和治理能力现代化。</w:t>
      </w:r>
    </w:p>
    <w:p w14:paraId="4A0DFCCB"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三、构建危险化学品安全治理体系</w:t>
      </w:r>
    </w:p>
    <w:p w14:paraId="15A7CFCA"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适应我国由“化工大国”到“化工强国”的新发展阶段要求，立足有效防范化解重大安全风险，突出重点区域、重点行业、重大危险源企业，优先解决安全责任、隐患排查、预防控制、本质安全、员工培训、基础支撑保障等突出问题，强化安全风险治理，全面提升重大安全风险防控能力，构建具有中国特色、系统科学、政企协同的危险化学品安全治理体系。</w:t>
      </w:r>
    </w:p>
    <w:p w14:paraId="61DB3C44"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（一）安全生产责任体系。</w:t>
      </w:r>
    </w:p>
    <w:p w14:paraId="32A3EC46"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贯彻落实“管行业必须管安全、管业务必须管安全、管生产经营必须管安全”和“谁审批谁负责”、“谁主管谁负责”规定要求，夯实地方党政领导责任、部门监管责任、企业主体责任，强化化工园区安全监管责任，着力解决基层监管和企业“最后一公里”难题，完善制度安排，强化措施落实，健全企业负责、职工参与、政府监管、行业自律、社会监督的安全监管机制。</w:t>
      </w:r>
    </w:p>
    <w:p w14:paraId="55ABFEAA"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压实企业主体责任。推动企业建立健全企业内部从主要负责人（法定代表人、实际控制人）到一线岗位员工的全员安全生产责任制，形成自我约束、持续改进的安全生产内生机制。依托危险化学品安全风险监测预警系统，制定健全并严格落实主要负责人安全风险</w:t>
      </w:r>
      <w:proofErr w:type="gramStart"/>
      <w:r>
        <w:rPr>
          <w:rFonts w:hint="eastAsia"/>
          <w:color w:val="333333"/>
        </w:rPr>
        <w:t>研判承诺</w:t>
      </w:r>
      <w:proofErr w:type="gramEnd"/>
      <w:r>
        <w:rPr>
          <w:rFonts w:hint="eastAsia"/>
          <w:color w:val="333333"/>
        </w:rPr>
        <w:t>公告、重大危险源包保责任、开车前安全风险自查评估制度。建立“两重点</w:t>
      </w:r>
      <w:proofErr w:type="gramStart"/>
      <w:r>
        <w:rPr>
          <w:rFonts w:hint="eastAsia"/>
          <w:color w:val="333333"/>
        </w:rPr>
        <w:t>一</w:t>
      </w:r>
      <w:proofErr w:type="gramEnd"/>
      <w:r>
        <w:rPr>
          <w:rFonts w:hint="eastAsia"/>
          <w:color w:val="333333"/>
        </w:rPr>
        <w:t>重大”企业安全总监和安全管理技术团队配备制度，按要求配备注册安全工程师。强化责任追究和教训吸取，做好行刑衔接，突出对主要负责人的追责问责。推进危险化学品企业信用风险分类监管，严格安全生产严重违法失信名单管理。研究跨地区集团公司总部对子（分）公司加强安全审计的措施。健全完善油气领域企业总部安全生产负总责制度。强化中央企业主体责任落实，发挥示范带头作用，自觉接受属地监管。</w:t>
      </w:r>
    </w:p>
    <w:p w14:paraId="4255934E"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强化政府监管执法。推动将危险化学品安全重点工作纳入地方政府和部门年度安全生产考核，并作为领导干部工作职责和年度任务“两个清单”内容。推行“互联网+监管”、“互联网+执法”、“执法+专家”模式，建立线上监测预警与线上线下监管执法相衔接的机制，实施分类分级执法。建立健全应急管</w:t>
      </w:r>
      <w:r>
        <w:rPr>
          <w:rFonts w:hint="eastAsia"/>
          <w:color w:val="333333"/>
        </w:rPr>
        <w:lastRenderedPageBreak/>
        <w:t>理部门与其他有关部门监管协作和联合执法工作机制，密切协调配合，共同打击违法行为，推动各地区制定各相关部门危险化学品安全监管责任清单，形成齐抓共管的监管合力。严格落实较大以上事故调查处理、挂牌督办和整改措施落实评估等制度。</w:t>
      </w:r>
    </w:p>
    <w:p w14:paraId="6800DF1D"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加强监管能力建设。推动各地利用现有政策，明确监管人员准入条件，打通公务员特殊职位招录、区域集中专项招录、专业人才引进等通道，建立专业人才补充长效机制。推动化工园区和危险化学品重点县、重点区域加强专业监管与执法力量，支持基层政府、化工园区通过聘用技术检查员、第三</w:t>
      </w:r>
      <w:proofErr w:type="gramStart"/>
      <w:r>
        <w:rPr>
          <w:rFonts w:hint="eastAsia"/>
          <w:color w:val="333333"/>
        </w:rPr>
        <w:t>方专业</w:t>
      </w:r>
      <w:proofErr w:type="gramEnd"/>
      <w:r>
        <w:rPr>
          <w:rFonts w:hint="eastAsia"/>
          <w:color w:val="333333"/>
        </w:rPr>
        <w:t>机构等措施，配齐配</w:t>
      </w:r>
      <w:proofErr w:type="gramStart"/>
      <w:r>
        <w:rPr>
          <w:rFonts w:hint="eastAsia"/>
          <w:color w:val="333333"/>
        </w:rPr>
        <w:t>强危险</w:t>
      </w:r>
      <w:proofErr w:type="gramEnd"/>
      <w:r>
        <w:rPr>
          <w:rFonts w:hint="eastAsia"/>
          <w:color w:val="333333"/>
        </w:rPr>
        <w:t>化学品监管专业力量。加强政策引导，鼓励危险化学品重点县、化工园区和重大危险源企业通过购买安全服务的方式，建立完善专家咨询、指导服务长效机制。</w:t>
      </w:r>
    </w:p>
    <w:p w14:paraId="047C5C31" w14:textId="0BE07154" w:rsidR="00FE43EA" w:rsidRDefault="00FE43EA" w:rsidP="00FE43EA">
      <w:pPr>
        <w:pStyle w:val="a3"/>
        <w:shd w:val="clear" w:color="auto" w:fill="FFFFFF"/>
        <w:spacing w:before="0" w:beforeAutospacing="0" w:after="225" w:afterAutospacing="0"/>
        <w:jc w:val="center"/>
        <w:rPr>
          <w:rFonts w:hint="eastAsia"/>
          <w:color w:val="333333"/>
        </w:rPr>
      </w:pPr>
      <w:r>
        <w:rPr>
          <w:noProof/>
          <w:color w:val="333333"/>
        </w:rPr>
        <w:drawing>
          <wp:inline distT="0" distB="0" distL="0" distR="0" wp14:anchorId="0C8D2226" wp14:editId="5ECA2453">
            <wp:extent cx="5274310" cy="3322955"/>
            <wp:effectExtent l="0" t="0" r="2540" b="0"/>
            <wp:docPr id="1572579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322955"/>
                    </a:xfrm>
                    <a:prstGeom prst="rect">
                      <a:avLst/>
                    </a:prstGeom>
                    <a:noFill/>
                    <a:ln>
                      <a:noFill/>
                    </a:ln>
                  </pic:spPr>
                </pic:pic>
              </a:graphicData>
            </a:graphic>
          </wp:inline>
        </w:drawing>
      </w:r>
    </w:p>
    <w:p w14:paraId="31E9728F"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（二）隐患排查治理体系。</w:t>
      </w:r>
    </w:p>
    <w:p w14:paraId="63DC989C"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坚持问题导向，建立发现问题、解决问题工作推进机制，健全企业隐患排查治理体系，提高专项排查整治的有效性，推动企业由被动接受安全监管向主动开展安全管理转变，由政府为主的行政执法检查向企业为主的日常化隐患排查转变。</w:t>
      </w:r>
    </w:p>
    <w:p w14:paraId="20D78F83"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完善企业隐患排查治理制度。落实危险化学品企业安全风险隐患排查治理导则规定，细化制定重点细分行业隐患排查指南。建立企业负责人组织全员参与、以安全风险分级管控为基础的隐患排查治理制度，定期组织排查，实行自查自改自报闭环管理。推动有条件的企业建立线上线下融合的隐患排查治理支撑平台。</w:t>
      </w:r>
    </w:p>
    <w:p w14:paraId="08A94B37"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开展专项排查整治。深入推进以重大危险源、重点行业为主要对象的常规性专项检查，及时组织以事故教训吸取、重大活动期间隐患排查整治为内容的</w:t>
      </w:r>
      <w:r>
        <w:rPr>
          <w:rFonts w:hint="eastAsia"/>
          <w:color w:val="333333"/>
        </w:rPr>
        <w:lastRenderedPageBreak/>
        <w:t>非常规专项排查整治。从18种危险化工工艺目录中选择重点工艺（以下简称高危工艺），从74种危险化学品名录和20种特别管</w:t>
      </w:r>
      <w:proofErr w:type="gramStart"/>
      <w:r>
        <w:rPr>
          <w:rFonts w:hint="eastAsia"/>
          <w:color w:val="333333"/>
        </w:rPr>
        <w:t>控危险</w:t>
      </w:r>
      <w:proofErr w:type="gramEnd"/>
      <w:r>
        <w:rPr>
          <w:rFonts w:hint="eastAsia"/>
          <w:color w:val="333333"/>
        </w:rPr>
        <w:t>化学品目录中选择重点化学品（以下简称高危化学品）等实施专项整治行动，有效防范重点部位、关键环节安全风险。建立完善重点专项整治督导通报制度，健全重大隐患整改交办、督办制度，压实隐患整改责任。健全完善地方“消地协作”督导检查机制。落实隐患举报奖励制度，加强社会监督。</w:t>
      </w:r>
    </w:p>
    <w:p w14:paraId="61B7406A"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强化专家指导服务。深入开展国家、省级危险化学品重点</w:t>
      </w:r>
      <w:proofErr w:type="gramStart"/>
      <w:r>
        <w:rPr>
          <w:rFonts w:hint="eastAsia"/>
          <w:color w:val="333333"/>
        </w:rPr>
        <w:t>县专家</w:t>
      </w:r>
      <w:proofErr w:type="gramEnd"/>
      <w:r>
        <w:rPr>
          <w:rFonts w:hint="eastAsia"/>
          <w:color w:val="333333"/>
        </w:rPr>
        <w:t>指导服务，推动每个重点县培育一支本地化的专家队伍、建设一个服务区域的实训基地、每个规模以上企业打造一个线上线下相融合的员工培训空间。以高危工艺、高危化学品储存设施等为重点，精准开展专家指导服务。推进专家指导服务向油气管道高后果区、</w:t>
      </w:r>
      <w:proofErr w:type="gramStart"/>
      <w:r>
        <w:rPr>
          <w:rFonts w:hint="eastAsia"/>
          <w:color w:val="333333"/>
        </w:rPr>
        <w:t>井控高</w:t>
      </w:r>
      <w:proofErr w:type="gramEnd"/>
      <w:r>
        <w:rPr>
          <w:rFonts w:hint="eastAsia"/>
          <w:color w:val="333333"/>
        </w:rPr>
        <w:t>风险区、海上高风险油气生产设施等领域拓展。加强细分行业领域的专家库建设，聚集一批高水平行业领域专家。</w:t>
      </w:r>
    </w:p>
    <w:p w14:paraId="4E2F0EA1" w14:textId="2065E260" w:rsidR="00FE43EA" w:rsidRDefault="00FE43EA" w:rsidP="00FE43EA">
      <w:pPr>
        <w:pStyle w:val="a3"/>
        <w:shd w:val="clear" w:color="auto" w:fill="FFFFFF"/>
        <w:spacing w:before="0" w:beforeAutospacing="0" w:after="225" w:afterAutospacing="0"/>
        <w:jc w:val="center"/>
        <w:rPr>
          <w:rFonts w:hint="eastAsia"/>
          <w:color w:val="333333"/>
        </w:rPr>
      </w:pPr>
      <w:r>
        <w:rPr>
          <w:noProof/>
          <w:color w:val="333333"/>
        </w:rPr>
        <w:drawing>
          <wp:inline distT="0" distB="0" distL="0" distR="0" wp14:anchorId="1D63BFBC" wp14:editId="1E4D8EA4">
            <wp:extent cx="5274310" cy="3103245"/>
            <wp:effectExtent l="0" t="0" r="2540" b="1905"/>
            <wp:docPr id="125965469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103245"/>
                    </a:xfrm>
                    <a:prstGeom prst="rect">
                      <a:avLst/>
                    </a:prstGeom>
                    <a:noFill/>
                    <a:ln>
                      <a:noFill/>
                    </a:ln>
                  </pic:spPr>
                </pic:pic>
              </a:graphicData>
            </a:graphic>
          </wp:inline>
        </w:drawing>
      </w:r>
    </w:p>
    <w:p w14:paraId="7E511472"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（三）安全预防控制体系。</w:t>
      </w:r>
    </w:p>
    <w:p w14:paraId="078A5114"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坚持关口前移、源头防范，完善落实基础制度，突出重大安全风险管控，全面提升化学品风险辨识、重大危险源精准监管、高风险分级管控和企业安全管理水平，构建制度完备、执行有力、平台支撑、精准有效的安全预防控制体系。</w:t>
      </w:r>
    </w:p>
    <w:p w14:paraId="605522E3"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完善化学品登记与鉴定管理。健全化学品登记与鉴定制度，实施化工、医药企业登记，建设高标准数据库。推进企业端、移动端和“</w:t>
      </w:r>
      <w:proofErr w:type="gramStart"/>
      <w:r>
        <w:rPr>
          <w:rFonts w:hint="eastAsia"/>
          <w:color w:val="333333"/>
        </w:rPr>
        <w:t>一</w:t>
      </w:r>
      <w:proofErr w:type="gramEnd"/>
      <w:r>
        <w:rPr>
          <w:rFonts w:hint="eastAsia"/>
          <w:color w:val="333333"/>
        </w:rPr>
        <w:t>企一品一码”管理等功能建设应用，实现“一书一签”自动生成、便捷查询、高效传递。</w:t>
      </w:r>
    </w:p>
    <w:p w14:paraId="3D284844"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严格安全许可管理。严格依法实施涉及高危工艺的化工建设项目安全许可，倒逼新建化工项目达到设计、设备、人员等方面的许可要求。持续开展“红、橙”风险等级企业安全许可条件“回头看”。</w:t>
      </w:r>
    </w:p>
    <w:p w14:paraId="4D691E76"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lastRenderedPageBreak/>
        <w:t>突出重大危险源安全风险管控。修订危险化学品重大危险</w:t>
      </w:r>
      <w:proofErr w:type="gramStart"/>
      <w:r>
        <w:rPr>
          <w:rFonts w:hint="eastAsia"/>
          <w:color w:val="333333"/>
        </w:rPr>
        <w:t>源监督</w:t>
      </w:r>
      <w:proofErr w:type="gramEnd"/>
      <w:r>
        <w:rPr>
          <w:rFonts w:hint="eastAsia"/>
          <w:color w:val="333333"/>
        </w:rPr>
        <w:t>管理暂行规定。拓展深化重大危险源在线监测预警系统功能开发和应用，推进系统迭代升级、动态优化，区分特别管控（红色）、重点关注（黄色）和一般监管（绿色），建立完善重大危险源企业安全风险分级管控和动态监测预警常态化机制。实施企业重大危险源三级责任人管控，明确每一处重大危险源的主要负责人、技术负责人、操作负责人，严格落实安全包保责任。推动建立完善大型油气储存企业安全风险评估机制。</w:t>
      </w:r>
    </w:p>
    <w:p w14:paraId="54C272D4"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强化高危化学品和高危工艺安全风险管控。深化精细化工企业反应安全风险评估，建立涉及硝化、氯化、氟化、重氮化、过氧化工艺的精细化工生产工艺全流程安全风险评估机制，不断提升人防、物防、技防要求。研究制定高危化学品和高危工艺细分领域安全风险管</w:t>
      </w:r>
      <w:proofErr w:type="gramStart"/>
      <w:r>
        <w:rPr>
          <w:rFonts w:hint="eastAsia"/>
          <w:color w:val="333333"/>
        </w:rPr>
        <w:t>控标准</w:t>
      </w:r>
      <w:proofErr w:type="gramEnd"/>
      <w:r>
        <w:rPr>
          <w:rFonts w:hint="eastAsia"/>
          <w:color w:val="333333"/>
        </w:rPr>
        <w:t>规定。构建深化以专家指导服务、“</w:t>
      </w:r>
      <w:proofErr w:type="gramStart"/>
      <w:r>
        <w:rPr>
          <w:rFonts w:hint="eastAsia"/>
          <w:color w:val="333333"/>
        </w:rPr>
        <w:t>一</w:t>
      </w:r>
      <w:proofErr w:type="gramEnd"/>
      <w:r>
        <w:rPr>
          <w:rFonts w:hint="eastAsia"/>
          <w:color w:val="333333"/>
        </w:rPr>
        <w:t>企</w:t>
      </w:r>
      <w:proofErr w:type="gramStart"/>
      <w:r>
        <w:rPr>
          <w:rFonts w:hint="eastAsia"/>
          <w:color w:val="333333"/>
        </w:rPr>
        <w:t>一</w:t>
      </w:r>
      <w:proofErr w:type="gramEnd"/>
      <w:r>
        <w:rPr>
          <w:rFonts w:hint="eastAsia"/>
          <w:color w:val="333333"/>
        </w:rPr>
        <w:t>策”整治、健全长效机制、实施“回头看”为重点的组合治理措施，形成高危细分领域安全风险防控工作机制。</w:t>
      </w:r>
    </w:p>
    <w:p w14:paraId="42BC0050"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提升企业安全管理水平。坚持分类施策、试点先行，推进企业双重预防机制数字化建设。推进以化工过程安全要素管理为基础的安全生产标准化建设，提升安全管理的科学化、系统化水平。鼓励有条件的企业学习借鉴国际先进水平的安全管理体系。指导推动中小企业不断加强安全管理。</w:t>
      </w:r>
    </w:p>
    <w:p w14:paraId="4164D9F9" w14:textId="00709B87" w:rsidR="00FE43EA" w:rsidRDefault="00FE43EA" w:rsidP="00FE43EA">
      <w:pPr>
        <w:pStyle w:val="a3"/>
        <w:shd w:val="clear" w:color="auto" w:fill="FFFFFF"/>
        <w:spacing w:before="0" w:beforeAutospacing="0" w:after="225" w:afterAutospacing="0"/>
        <w:jc w:val="center"/>
        <w:rPr>
          <w:rFonts w:hint="eastAsia"/>
          <w:color w:val="333333"/>
        </w:rPr>
      </w:pPr>
      <w:r>
        <w:rPr>
          <w:noProof/>
          <w:color w:val="333333"/>
        </w:rPr>
        <w:drawing>
          <wp:inline distT="0" distB="0" distL="0" distR="0" wp14:anchorId="16BF498E" wp14:editId="60BE5285">
            <wp:extent cx="5274310" cy="3780155"/>
            <wp:effectExtent l="0" t="0" r="2540" b="0"/>
            <wp:docPr id="10110174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780155"/>
                    </a:xfrm>
                    <a:prstGeom prst="rect">
                      <a:avLst/>
                    </a:prstGeom>
                    <a:noFill/>
                    <a:ln>
                      <a:noFill/>
                    </a:ln>
                  </pic:spPr>
                </pic:pic>
              </a:graphicData>
            </a:graphic>
          </wp:inline>
        </w:drawing>
      </w:r>
    </w:p>
    <w:p w14:paraId="550B0849"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（四）本质</w:t>
      </w:r>
      <w:proofErr w:type="gramStart"/>
      <w:r>
        <w:rPr>
          <w:rFonts w:hint="eastAsia"/>
          <w:color w:val="333333"/>
        </w:rPr>
        <w:t>安全发展</w:t>
      </w:r>
      <w:proofErr w:type="gramEnd"/>
      <w:r>
        <w:rPr>
          <w:rFonts w:hint="eastAsia"/>
          <w:color w:val="333333"/>
        </w:rPr>
        <w:t>体系。</w:t>
      </w:r>
    </w:p>
    <w:p w14:paraId="2349C8C4"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坚持统筹发展和安全，顺应产业发展大势，强化产业转移、老旧装置安全风险防控，深入开展化工园区提质升级、企业分类整治、非法违法“小化工”治理等专项整治，构建准入严格、布局规范、技术先进的本质</w:t>
      </w:r>
      <w:proofErr w:type="gramStart"/>
      <w:r>
        <w:rPr>
          <w:rFonts w:hint="eastAsia"/>
          <w:color w:val="333333"/>
        </w:rPr>
        <w:t>安全发展</w:t>
      </w:r>
      <w:proofErr w:type="gramEnd"/>
      <w:r>
        <w:rPr>
          <w:rFonts w:hint="eastAsia"/>
          <w:color w:val="333333"/>
        </w:rPr>
        <w:t>格局。</w:t>
      </w:r>
    </w:p>
    <w:p w14:paraId="60A7BE6C"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lastRenderedPageBreak/>
        <w:t>加强规划引导。推动涉及化工行业的省、市和重点化工园区结合实际，明确产业定位，建立多部门参与的规划编制协调沟通机制，制定完善化工产业发展规划。推动设区的市制</w:t>
      </w:r>
      <w:proofErr w:type="gramStart"/>
      <w:r>
        <w:rPr>
          <w:rFonts w:hint="eastAsia"/>
          <w:color w:val="333333"/>
        </w:rPr>
        <w:t>定完善</w:t>
      </w:r>
      <w:proofErr w:type="gramEnd"/>
      <w:r>
        <w:rPr>
          <w:rFonts w:hint="eastAsia"/>
          <w:color w:val="333333"/>
        </w:rPr>
        <w:t>危险化学品“禁限控”目录，严格控制涉及光气、氯气、氨气等有毒气体和爆炸物的建设项目，严禁已淘汰的落后产能异地落户和进园入区。严格落实化工园区所在地国土空间规划，严格控制化工园区周边土地开发利用。</w:t>
      </w:r>
    </w:p>
    <w:p w14:paraId="1E41306B"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规范化工园区安全风险管控。出台化工园区认定办法，推动化工园区制定出台新建化工项目安全准入条件。以安全风险评估为牵引，开展化工园区专家指导服务，实施重大安全风险防控项目，深入落实化工园区安全风险排查治理导则，全面推进“一园</w:t>
      </w:r>
      <w:proofErr w:type="gramStart"/>
      <w:r>
        <w:rPr>
          <w:rFonts w:hint="eastAsia"/>
          <w:color w:val="333333"/>
        </w:rPr>
        <w:t>一</w:t>
      </w:r>
      <w:proofErr w:type="gramEnd"/>
      <w:r>
        <w:rPr>
          <w:rFonts w:hint="eastAsia"/>
          <w:color w:val="333333"/>
        </w:rPr>
        <w:t>策”整治提升，实现化工园区集中布局、集群发展、降低安全风险等级。开展试点示范，建设一批本质安全水平高的智慧化工园区。</w:t>
      </w:r>
    </w:p>
    <w:p w14:paraId="45EB4406"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严格设计管理。依法严格落实涉及“两重点</w:t>
      </w:r>
      <w:proofErr w:type="gramStart"/>
      <w:r>
        <w:rPr>
          <w:rFonts w:hint="eastAsia"/>
          <w:color w:val="333333"/>
        </w:rPr>
        <w:t>一</w:t>
      </w:r>
      <w:proofErr w:type="gramEnd"/>
      <w:r>
        <w:rPr>
          <w:rFonts w:hint="eastAsia"/>
          <w:color w:val="333333"/>
        </w:rPr>
        <w:t>重大”的大型化工建设项目设计单位资质要求，完善建设项目安全审查制度。出台化工建设项目安全设计导则，严格设计过程管理。严格落实设计单位责任，积极采用先进安全技术和安全风险管理方法以及最严格标准，提高本质安全设计水平，消除潜在隐患。</w:t>
      </w:r>
    </w:p>
    <w:p w14:paraId="6D9D7B22"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保障安全距离。完成城镇人口密集</w:t>
      </w:r>
      <w:proofErr w:type="gramStart"/>
      <w:r>
        <w:rPr>
          <w:rFonts w:hint="eastAsia"/>
          <w:color w:val="333333"/>
        </w:rPr>
        <w:t>区危险</w:t>
      </w:r>
      <w:proofErr w:type="gramEnd"/>
      <w:r>
        <w:rPr>
          <w:rFonts w:hint="eastAsia"/>
          <w:color w:val="333333"/>
        </w:rPr>
        <w:t>化学品生产企业搬迁改造。全面排查危险化学品企业内部安全距离，对不符合要求的平面布局实施改造。实施化工园区封闭化管理，开展园区内部劳动密集型企业、人员密集场所搬迁行动，防止安全风险外溢。</w:t>
      </w:r>
    </w:p>
    <w:p w14:paraId="4D89C934"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淘汰落后工艺设备。按照危险化学品企业安全</w:t>
      </w:r>
      <w:proofErr w:type="gramStart"/>
      <w:r>
        <w:rPr>
          <w:rFonts w:hint="eastAsia"/>
          <w:color w:val="333333"/>
        </w:rPr>
        <w:t>分类整治</w:t>
      </w:r>
      <w:proofErr w:type="gramEnd"/>
      <w:r>
        <w:rPr>
          <w:rFonts w:hint="eastAsia"/>
          <w:color w:val="333333"/>
        </w:rPr>
        <w:t>目录、淘汰落后危险化学品安全生产工艺技术设备目录，推动地方结合实际制定措施，全面开展企业安全条件精准化排查评估，严格“</w:t>
      </w:r>
      <w:proofErr w:type="gramStart"/>
      <w:r>
        <w:rPr>
          <w:rFonts w:hint="eastAsia"/>
          <w:color w:val="333333"/>
        </w:rPr>
        <w:t>一</w:t>
      </w:r>
      <w:proofErr w:type="gramEnd"/>
      <w:r>
        <w:rPr>
          <w:rFonts w:hint="eastAsia"/>
          <w:color w:val="333333"/>
        </w:rPr>
        <w:t>企</w:t>
      </w:r>
      <w:proofErr w:type="gramStart"/>
      <w:r>
        <w:rPr>
          <w:rFonts w:hint="eastAsia"/>
          <w:color w:val="333333"/>
        </w:rPr>
        <w:t>一</w:t>
      </w:r>
      <w:proofErr w:type="gramEnd"/>
      <w:r>
        <w:rPr>
          <w:rFonts w:hint="eastAsia"/>
          <w:color w:val="333333"/>
        </w:rPr>
        <w:t>策”治理，实现规范达标一批、改造提升一批、依法退出一批。开展危险化学品老旧装置安全风险排查专项整治，建立防控长效机制。深化非法违法“小化工”专项整治，</w:t>
      </w:r>
      <w:proofErr w:type="gramStart"/>
      <w:r>
        <w:rPr>
          <w:rFonts w:hint="eastAsia"/>
          <w:color w:val="333333"/>
        </w:rPr>
        <w:t>坚持打疏结合</w:t>
      </w:r>
      <w:proofErr w:type="gramEnd"/>
      <w:r>
        <w:rPr>
          <w:rFonts w:hint="eastAsia"/>
          <w:color w:val="333333"/>
        </w:rPr>
        <w:t>，利用多种手段，建立健全常态化联动监管机制，有效防止死灰复燃。</w:t>
      </w:r>
    </w:p>
    <w:p w14:paraId="39F8A17D"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加快技术升级改造。深入开展“机械化换人、自动化减人”专项行动，推动高危工艺企业实施全流程自动化改造，最大限度降低高危岗位现场作业人员数量。加快新材料应用和新技术、新装备研发，研究生产过程危险化学品在线量减量技术路线和储存量减量方案，减少重大危险源数量；开发以低毒性、低反应活性的化学品替代高危险性化学品的工艺技术路线，持续开展缓和反应温度、反应压力等弱化反应条件的技术改造，鼓励采用全密闭连续自动生产装置替代开放或半封闭式间歇生产装置。推动气体泄漏微量快速检测、微通道反应器等先进技术方法应用。提升设备设施完好性，加强泄漏管理。推动企业更新改造老旧消防设施器材，确保完好有效。</w:t>
      </w:r>
    </w:p>
    <w:p w14:paraId="12580AD6" w14:textId="7D693E6B" w:rsidR="00FE43EA" w:rsidRDefault="00FE43EA" w:rsidP="00FE43EA">
      <w:pPr>
        <w:pStyle w:val="a3"/>
        <w:shd w:val="clear" w:color="auto" w:fill="FFFFFF"/>
        <w:spacing w:before="0" w:beforeAutospacing="0" w:after="225" w:afterAutospacing="0"/>
        <w:jc w:val="center"/>
        <w:rPr>
          <w:rFonts w:hint="eastAsia"/>
          <w:color w:val="333333"/>
        </w:rPr>
      </w:pPr>
      <w:r>
        <w:rPr>
          <w:noProof/>
          <w:color w:val="333333"/>
        </w:rPr>
        <w:lastRenderedPageBreak/>
        <w:drawing>
          <wp:inline distT="0" distB="0" distL="0" distR="0" wp14:anchorId="43759BE6" wp14:editId="7DD55D4D">
            <wp:extent cx="5274310" cy="4241165"/>
            <wp:effectExtent l="0" t="0" r="2540" b="6985"/>
            <wp:docPr id="11076569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241165"/>
                    </a:xfrm>
                    <a:prstGeom prst="rect">
                      <a:avLst/>
                    </a:prstGeom>
                    <a:noFill/>
                    <a:ln>
                      <a:noFill/>
                    </a:ln>
                  </pic:spPr>
                </pic:pic>
              </a:graphicData>
            </a:graphic>
          </wp:inline>
        </w:drawing>
      </w:r>
    </w:p>
    <w:p w14:paraId="56A45FB9"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（五）从业人员培训体系。</w:t>
      </w:r>
    </w:p>
    <w:p w14:paraId="7AF92DF2"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按照统筹推进、分类指导的原则，以培养高素质高技能实用性人才为目标，以严格人员资格条件为抓手，倒</w:t>
      </w:r>
      <w:proofErr w:type="gramStart"/>
      <w:r>
        <w:rPr>
          <w:rFonts w:hint="eastAsia"/>
          <w:color w:val="333333"/>
        </w:rPr>
        <w:t>逼企业</w:t>
      </w:r>
      <w:proofErr w:type="gramEnd"/>
      <w:r>
        <w:rPr>
          <w:rFonts w:hint="eastAsia"/>
          <w:color w:val="333333"/>
        </w:rPr>
        <w:t>落实主体责任，加快构建标准规范统一、培训载体丰富、线上线下融合、有效供给多样的教育培训供给体系，持续实施全覆盖高质量的安全教育培训，夯实</w:t>
      </w:r>
      <w:proofErr w:type="gramStart"/>
      <w:r>
        <w:rPr>
          <w:rFonts w:hint="eastAsia"/>
          <w:color w:val="333333"/>
        </w:rPr>
        <w:t>安全发展</w:t>
      </w:r>
      <w:proofErr w:type="gramEnd"/>
      <w:r>
        <w:rPr>
          <w:rFonts w:hint="eastAsia"/>
          <w:color w:val="333333"/>
        </w:rPr>
        <w:t>的人才保障和素质根基。</w:t>
      </w:r>
    </w:p>
    <w:p w14:paraId="446492C7"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强化企业安全管理技术专业团队建设。制定安全管理技术专业团队强制配备和专业、学历标准条件，率先在涉及重大危险源的企业、重点监管的危险化工工艺的精细化工企业全面实施。开展化工安全技术技能人才学历提升行动，鼓励安全管理人员在职提高化工安全等专业学历层次。完善系统性、模块化、阶梯式的安全管理人员培训大纲、课程和考试题库，倒逼提升专业能力。</w:t>
      </w:r>
    </w:p>
    <w:p w14:paraId="615FAB7E"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提升重点岗位操作人员安全技能。调整扩充危险化学品特种作业人员范围，严格依法实施资格条件和培训考试、持证上岗制度。建立健全实际操作训练基地建设标准、设备配备标准和以实际工作情景为导向的训练指导手册，突出加强重点岗位人员实操训练。强化校企合作人才培养，探索中国特色学徒制，从根本上解决产业工人来源问题。与人力资源社会保障等部门合作，按规定利用职业技能提升行动和工伤预防政策，扎实推进化工行业安全技能提升行动和工伤预防能力提升培训工程。</w:t>
      </w:r>
    </w:p>
    <w:p w14:paraId="2E42DA64" w14:textId="77777777" w:rsidR="00FE43EA" w:rsidRDefault="00FE43EA" w:rsidP="00FE43EA">
      <w:pPr>
        <w:pStyle w:val="a3"/>
        <w:shd w:val="clear" w:color="auto" w:fill="FFFFFF"/>
        <w:spacing w:before="0" w:beforeAutospacing="0" w:after="225" w:afterAutospacing="0"/>
        <w:ind w:firstLine="480"/>
        <w:rPr>
          <w:rFonts w:hint="eastAsia"/>
          <w:color w:val="333333"/>
        </w:rPr>
      </w:pPr>
      <w:proofErr w:type="gramStart"/>
      <w:r>
        <w:rPr>
          <w:rFonts w:hint="eastAsia"/>
          <w:color w:val="333333"/>
        </w:rPr>
        <w:t>普及线</w:t>
      </w:r>
      <w:proofErr w:type="gramEnd"/>
      <w:r>
        <w:rPr>
          <w:rFonts w:hint="eastAsia"/>
          <w:color w:val="333333"/>
        </w:rPr>
        <w:t>上线下融合的安全培训空间。按照员工线上自学、线下培训的实体空间与支撑企业培训管理、政府培训监督的虚拟空间相结合原则，制定安全培</w:t>
      </w:r>
      <w:r>
        <w:rPr>
          <w:rFonts w:hint="eastAsia"/>
          <w:color w:val="333333"/>
        </w:rPr>
        <w:lastRenderedPageBreak/>
        <w:t>训空间建设与应用指南。开展规模以上企业安全培训空间建设应用专项行动，实现企</w:t>
      </w:r>
      <w:proofErr w:type="gramStart"/>
      <w:r>
        <w:rPr>
          <w:rFonts w:hint="eastAsia"/>
          <w:color w:val="333333"/>
        </w:rPr>
        <w:t>企</w:t>
      </w:r>
      <w:proofErr w:type="gramEnd"/>
      <w:r>
        <w:rPr>
          <w:rFonts w:hint="eastAsia"/>
          <w:color w:val="333333"/>
        </w:rPr>
        <w:t>有空间、人人用空间。研究制定企业安全培训空间运行激励约束政策措施。</w:t>
      </w:r>
    </w:p>
    <w:p w14:paraId="55C0EB18"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加强监管人员培训。强化危险化学品安全监管队伍建设，实现具有化工安全相关专业学历或实践经验的执法人员数量达到在职人员的75%以上。制定地区监管人员培训计划，高标准确定新入职人员、在职人员培训大纲和课程设置，遴选培养一批既有实践又有理论、既能执法又能讲课的教官队伍。加强培训载体建设，利用本科高校、职业院校、大型企业、培训机构等优质资源，布局建设一批监管人员培训基地。</w:t>
      </w:r>
    </w:p>
    <w:p w14:paraId="6507DD78" w14:textId="0818FC50" w:rsidR="00FE43EA" w:rsidRDefault="00FE43EA" w:rsidP="00FE43EA">
      <w:pPr>
        <w:pStyle w:val="a3"/>
        <w:shd w:val="clear" w:color="auto" w:fill="FFFFFF"/>
        <w:spacing w:before="0" w:beforeAutospacing="0" w:after="225" w:afterAutospacing="0"/>
        <w:jc w:val="center"/>
        <w:rPr>
          <w:rFonts w:hint="eastAsia"/>
          <w:color w:val="333333"/>
        </w:rPr>
      </w:pPr>
      <w:r>
        <w:rPr>
          <w:noProof/>
          <w:color w:val="333333"/>
        </w:rPr>
        <w:drawing>
          <wp:inline distT="0" distB="0" distL="0" distR="0" wp14:anchorId="11EA9771" wp14:editId="48EEB16A">
            <wp:extent cx="5274310" cy="3771265"/>
            <wp:effectExtent l="0" t="0" r="2540" b="635"/>
            <wp:docPr id="13637051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771265"/>
                    </a:xfrm>
                    <a:prstGeom prst="rect">
                      <a:avLst/>
                    </a:prstGeom>
                    <a:noFill/>
                    <a:ln>
                      <a:noFill/>
                    </a:ln>
                  </pic:spPr>
                </pic:pic>
              </a:graphicData>
            </a:graphic>
          </wp:inline>
        </w:drawing>
      </w:r>
    </w:p>
    <w:p w14:paraId="79C8380E"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（六）基础支撑保障体系。</w:t>
      </w:r>
    </w:p>
    <w:p w14:paraId="111B6DC5"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坚持补短板、强弱项、固根基，强化法制建设、智能管理、科技强安、社会共治、应急能力建设，构建满足要求、体现特色、先进适用、有力有效的基础支撑保障体系。</w:t>
      </w:r>
    </w:p>
    <w:p w14:paraId="644EDBA2"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完善法律法规标准体系。推动出台危险化学品安全法，按照急用先行、分批分步原则，推进配套法规、规章、标准制修订工作，加快形成系统完备、科学规范、运行高效的法规标准体系，进一步提高依法治安水平。</w:t>
      </w:r>
    </w:p>
    <w:p w14:paraId="404CB11D"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推进安全管理数字化转型。把握新一轮科技革命和产业变革机遇，重点推动工业互联网与危险化学品安全生产深度融合，形成企业管理平台、政府监管平台、网络生态系统协同创新发展格局。推动国家、省、市级危险化学品安全监管信息共享平台建设。升级危险化学品安全风险监测预警系统，重点推进功</w:t>
      </w:r>
      <w:r>
        <w:rPr>
          <w:rFonts w:hint="eastAsia"/>
          <w:color w:val="333333"/>
        </w:rPr>
        <w:lastRenderedPageBreak/>
        <w:t>能迭代和应用拓展，实现部、省、市、县、园区与企业上下贯通、联网管控。推进化工园区、企业安全风险智能化管控平台建设，加快推进安全管理、工艺装备等信息系统整合，提升安全管理数字化智能化水平。</w:t>
      </w:r>
    </w:p>
    <w:p w14:paraId="59338884"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增强创新支撑能力。整合资源力量，建设国家危险化学品安全研究平台，打造世界一流的危险化学品安全科技支撑机构。聚焦重点领域，统筹中央企业、大型骨干企业、高等院校、科研院所等各方力量，建设一批重点实验室、协同创新中心、试验基地等创新平台。组织实施一批重大技术攻关项目，在重大安全风险评估、智能化监管、微通道反应器、沿海大型油气储罐和管道裂纹、腐蚀监测管控、氢能安全等技术方面实现突破，加强安全生产和事故预防理论、应急处置基础和技术研究。研究出台相关政策，进一步畅通成果转化推广机制渠道，加快应用一批成熟可靠有效的安全科技成果。</w:t>
      </w:r>
    </w:p>
    <w:p w14:paraId="290907C5"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强化社会服务支撑。分行业领域建立安全生产社会服务组织联盟，制定建设标准和服务规范，鼓励出台团体标准，形成综合性服务机构为骨干、专业性服务机构为支撑的发展格局。建立技术服务专家库，实施龙头服务企业培育和服务品牌创建工程，带动提升服务质量。完善有利于第三</w:t>
      </w:r>
      <w:proofErr w:type="gramStart"/>
      <w:r>
        <w:rPr>
          <w:rFonts w:hint="eastAsia"/>
          <w:color w:val="333333"/>
        </w:rPr>
        <w:t>方服务</w:t>
      </w:r>
      <w:proofErr w:type="gramEnd"/>
      <w:r>
        <w:rPr>
          <w:rFonts w:hint="eastAsia"/>
          <w:color w:val="333333"/>
        </w:rPr>
        <w:t>机构健康发展的政策措施，建立服务评价体系与评价机制，引导政府、企业按照购买服务清单择优选择服务机构，对弄虚作假的严厉惩处。</w:t>
      </w:r>
    </w:p>
    <w:p w14:paraId="5A7BE5E9"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提升应急救援能力。强化危险化学品应急救援人员、装备、设施的政策支持，加大应急救援能力建设资金投入，统筹危险化学品应急救援队伍建设，建立健全应急资源信息系统。合理布局重点区域危险化学品应急处置能力建设，打造有效应对重大安全风险的专业应急救援“尖刀”队。加强危险化学品应急救援基地实战能力建设，规范指挥调度和训练考核，完善应急预案，强化实训演练，确保科学处置、安全处置。推动危险化学品企业依法建立完善企业专（兼）职消防队，根据需要建立事故工艺</w:t>
      </w:r>
      <w:proofErr w:type="gramStart"/>
      <w:r>
        <w:rPr>
          <w:rFonts w:hint="eastAsia"/>
          <w:color w:val="333333"/>
        </w:rPr>
        <w:t>处置队</w:t>
      </w:r>
      <w:proofErr w:type="gramEnd"/>
      <w:r>
        <w:rPr>
          <w:rFonts w:hint="eastAsia"/>
          <w:color w:val="333333"/>
        </w:rPr>
        <w:t>或工艺应急处置机制，加强贴近实战的技能训练和综合演练，优化事故工艺处置措施。积极探索化工园区应急资源共享和应急联动机制，推动消防资源的共建共享和应急装备能力提升。省级以上化工园区建设化工事故处置专业队，与国家综合性消防救援队伍建立联勤联训联战机制，具备处置较大化工事故的能力。</w:t>
      </w:r>
    </w:p>
    <w:p w14:paraId="5E2FF136"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加强国际交流与合作。结合危险化学品安全生产实际，强化有关行业领域的国际交流合作，对内引进优质资源，提升安全生产水平，对外促进开放合作，展示中国实践和贡献中国智慧。</w:t>
      </w:r>
    </w:p>
    <w:p w14:paraId="70458F16" w14:textId="6BE5DFE0" w:rsidR="00FE43EA" w:rsidRDefault="00FE43EA" w:rsidP="00FE43EA">
      <w:pPr>
        <w:pStyle w:val="a3"/>
        <w:shd w:val="clear" w:color="auto" w:fill="FFFFFF"/>
        <w:spacing w:before="0" w:beforeAutospacing="0" w:after="225" w:afterAutospacing="0"/>
        <w:jc w:val="center"/>
        <w:rPr>
          <w:rFonts w:hint="eastAsia"/>
          <w:color w:val="333333"/>
        </w:rPr>
      </w:pPr>
      <w:r>
        <w:rPr>
          <w:noProof/>
          <w:color w:val="333333"/>
        </w:rPr>
        <w:lastRenderedPageBreak/>
        <w:drawing>
          <wp:inline distT="0" distB="0" distL="0" distR="0" wp14:anchorId="6FC093C7" wp14:editId="36295D1D">
            <wp:extent cx="5274310" cy="3771265"/>
            <wp:effectExtent l="0" t="0" r="2540" b="635"/>
            <wp:docPr id="12239842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771265"/>
                    </a:xfrm>
                    <a:prstGeom prst="rect">
                      <a:avLst/>
                    </a:prstGeom>
                    <a:noFill/>
                    <a:ln>
                      <a:noFill/>
                    </a:ln>
                  </pic:spPr>
                </pic:pic>
              </a:graphicData>
            </a:graphic>
          </wp:inline>
        </w:drawing>
      </w:r>
    </w:p>
    <w:p w14:paraId="378F4377"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四、实施危险化学品本质安全提升工程</w:t>
      </w:r>
    </w:p>
    <w:p w14:paraId="0E1C0B78"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（一）化工园区</w:t>
      </w:r>
      <w:proofErr w:type="gramStart"/>
      <w:r>
        <w:rPr>
          <w:rFonts w:hint="eastAsia"/>
          <w:color w:val="333333"/>
        </w:rPr>
        <w:t>安全提</w:t>
      </w:r>
      <w:proofErr w:type="gramEnd"/>
      <w:r>
        <w:rPr>
          <w:rFonts w:hint="eastAsia"/>
          <w:color w:val="333333"/>
        </w:rPr>
        <w:t>质工程。</w:t>
      </w:r>
    </w:p>
    <w:p w14:paraId="64F0A8E6"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在化工园区安全评估、分类提升的基础上，重点抓好“一园</w:t>
      </w:r>
      <w:proofErr w:type="gramStart"/>
      <w:r>
        <w:rPr>
          <w:rFonts w:hint="eastAsia"/>
          <w:color w:val="333333"/>
        </w:rPr>
        <w:t>一</w:t>
      </w:r>
      <w:proofErr w:type="gramEnd"/>
      <w:r>
        <w:rPr>
          <w:rFonts w:hint="eastAsia"/>
          <w:color w:val="333333"/>
        </w:rPr>
        <w:t>策”整改提升措施落地，推动化工园区全部达到一般或较低安全风险等级。重点推进园区封闭化、专用停车场、公共管廊安全保障、应急保障能力、安全技能实训基地、智能化管控平台等建设，打造一批本质安全型化工园区。</w:t>
      </w:r>
      <w:proofErr w:type="gramStart"/>
      <w:r>
        <w:rPr>
          <w:rFonts w:hint="eastAsia"/>
          <w:color w:val="333333"/>
        </w:rPr>
        <w:t>选择业</w:t>
      </w:r>
      <w:proofErr w:type="gramEnd"/>
      <w:r>
        <w:rPr>
          <w:rFonts w:hint="eastAsia"/>
          <w:color w:val="333333"/>
        </w:rPr>
        <w:t>态先进、规模较大、示范带动性强的化工园区，实施重大安全风险防控项目。</w:t>
      </w:r>
    </w:p>
    <w:p w14:paraId="7F8C6321"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（二）大型油气储存基地安全防控工程。</w:t>
      </w:r>
    </w:p>
    <w:p w14:paraId="47C3F88D"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推动对已投运的大型原油、成品油、LNG等油气储存基地实施设备设施、控制系统升级改造，实现气体检测、视频监控、紧急切断、雷电预警“四个系统”装备率和有效投用率达到100%，外部安全防护距离</w:t>
      </w:r>
      <w:proofErr w:type="gramStart"/>
      <w:r>
        <w:rPr>
          <w:rFonts w:hint="eastAsia"/>
          <w:color w:val="333333"/>
        </w:rPr>
        <w:t>不足企业</w:t>
      </w:r>
      <w:proofErr w:type="gramEnd"/>
      <w:r>
        <w:rPr>
          <w:rFonts w:hint="eastAsia"/>
          <w:color w:val="333333"/>
        </w:rPr>
        <w:t>清零。推动大型油气储存基地安全管理数字化智能化转型，围绕气云成像、主动安防、智能巡检等前沿技术试点示范和推广应用。</w:t>
      </w:r>
    </w:p>
    <w:p w14:paraId="442313F6"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（三）危险化学品企业安全改造工程。</w:t>
      </w:r>
    </w:p>
    <w:p w14:paraId="10C19CF0"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协同有关部门有序推进城镇人口密集</w:t>
      </w:r>
      <w:proofErr w:type="gramStart"/>
      <w:r>
        <w:rPr>
          <w:rFonts w:hint="eastAsia"/>
          <w:color w:val="333333"/>
        </w:rPr>
        <w:t>区危险</w:t>
      </w:r>
      <w:proofErr w:type="gramEnd"/>
      <w:r>
        <w:rPr>
          <w:rFonts w:hint="eastAsia"/>
          <w:color w:val="333333"/>
        </w:rPr>
        <w:t>化学品生产企业搬迁改造，全面完成搬迁改造任务。推动化工园区内安全距离不足的劳动密集型企业和居民实施搬迁。对企业内部不满足安全要求的平面布局实施改造，加快整改不符合安全布局要求的控制室、交接班室、办公室、休息室、外操室、</w:t>
      </w:r>
      <w:proofErr w:type="gramStart"/>
      <w:r>
        <w:rPr>
          <w:rFonts w:hint="eastAsia"/>
          <w:color w:val="333333"/>
        </w:rPr>
        <w:t>巡检室</w:t>
      </w:r>
      <w:proofErr w:type="gramEnd"/>
      <w:r>
        <w:rPr>
          <w:rFonts w:hint="eastAsia"/>
          <w:color w:val="333333"/>
        </w:rPr>
        <w:t>等人员聚集场所，确保重要设施的平面布置、朝向、安全距离合</w:t>
      </w:r>
      <w:proofErr w:type="gramStart"/>
      <w:r>
        <w:rPr>
          <w:rFonts w:hint="eastAsia"/>
          <w:color w:val="333333"/>
        </w:rPr>
        <w:t>规</w:t>
      </w:r>
      <w:proofErr w:type="gramEnd"/>
      <w:r>
        <w:rPr>
          <w:rFonts w:hint="eastAsia"/>
          <w:color w:val="333333"/>
        </w:rPr>
        <w:t>。持续实施安全仪</w:t>
      </w:r>
      <w:r>
        <w:rPr>
          <w:rFonts w:hint="eastAsia"/>
          <w:color w:val="333333"/>
        </w:rPr>
        <w:lastRenderedPageBreak/>
        <w:t>表系统、自动化控制、工艺优化和技术更新改造，开展安全风险监测预警、罐区仓库智能化信息化管理能力提升改造，推进高危工艺装置现场</w:t>
      </w:r>
      <w:proofErr w:type="gramStart"/>
      <w:r>
        <w:rPr>
          <w:rFonts w:hint="eastAsia"/>
          <w:color w:val="333333"/>
        </w:rPr>
        <w:t>无人化</w:t>
      </w:r>
      <w:proofErr w:type="gramEnd"/>
      <w:r>
        <w:rPr>
          <w:rFonts w:hint="eastAsia"/>
          <w:color w:val="333333"/>
        </w:rPr>
        <w:t>示范项目。</w:t>
      </w:r>
    </w:p>
    <w:p w14:paraId="6EAE4B1F"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（四）危险化学品安全培训网络建设工程。</w:t>
      </w:r>
    </w:p>
    <w:p w14:paraId="2F84DD59"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利用各方力量，在重点地区和化工园区布局建设高水平、服务周边的区域性安全实训基地，强化专业化管理运营和产、训、考一体化融合。推动企业建设和应用线上线下融合的安全培训空间，形成理论知识线上更新、操作技能线下实训的模式。覆盖石油化工、精细化工、基础化工、医药、油气、烟花爆竹等行业类别，按不同培训方向建设或培育一批网络培训品牌。开发企业必须掌握的危险化学品安全生产通用教材和数字资源库。</w:t>
      </w:r>
    </w:p>
    <w:p w14:paraId="172C6731"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（五）“工业互联网+危化安全生产”工程。</w:t>
      </w:r>
    </w:p>
    <w:p w14:paraId="1D7F7DB2"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制定“工业互联网+危化安全生产”试点建设方案，高水平编制生产企业、集团公司、化工园区等试点单位建设方案，重点推进应用场景建设和推广应用，建设“工业互联网+危化安全生产”公共服务平台，开展标识解析和标准规范建设，打造若干企业级、行业级、区域级平台，建设一批应用示范工程。</w:t>
      </w:r>
    </w:p>
    <w:p w14:paraId="3F05E6A9" w14:textId="0B4AFD8C" w:rsidR="00FE43EA" w:rsidRDefault="00FE43EA" w:rsidP="00FE43EA">
      <w:pPr>
        <w:pStyle w:val="a3"/>
        <w:shd w:val="clear" w:color="auto" w:fill="FFFFFF"/>
        <w:spacing w:before="0" w:beforeAutospacing="0" w:after="225" w:afterAutospacing="0"/>
        <w:jc w:val="center"/>
        <w:rPr>
          <w:rFonts w:hint="eastAsia"/>
          <w:color w:val="333333"/>
        </w:rPr>
      </w:pPr>
      <w:r>
        <w:rPr>
          <w:noProof/>
          <w:color w:val="333333"/>
        </w:rPr>
        <w:drawing>
          <wp:inline distT="0" distB="0" distL="0" distR="0" wp14:anchorId="49F22F4E" wp14:editId="70912525">
            <wp:extent cx="5274310" cy="5125085"/>
            <wp:effectExtent l="0" t="0" r="2540" b="0"/>
            <wp:docPr id="12036354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5125085"/>
                    </a:xfrm>
                    <a:prstGeom prst="rect">
                      <a:avLst/>
                    </a:prstGeom>
                    <a:noFill/>
                    <a:ln>
                      <a:noFill/>
                    </a:ln>
                  </pic:spPr>
                </pic:pic>
              </a:graphicData>
            </a:graphic>
          </wp:inline>
        </w:drawing>
      </w:r>
    </w:p>
    <w:p w14:paraId="606EC8CB"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lastRenderedPageBreak/>
        <w:t>五、强化相关重点关键领域安全风险防控</w:t>
      </w:r>
    </w:p>
    <w:p w14:paraId="151A0710"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（一）化工和医药行业及危险化学品相关环节安全风险防控。</w:t>
      </w:r>
    </w:p>
    <w:p w14:paraId="228DB932"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建立分类分级安全风险防控体系，突出“两重点</w:t>
      </w:r>
      <w:proofErr w:type="gramStart"/>
      <w:r>
        <w:rPr>
          <w:rFonts w:hint="eastAsia"/>
          <w:color w:val="333333"/>
        </w:rPr>
        <w:t>一</w:t>
      </w:r>
      <w:proofErr w:type="gramEnd"/>
      <w:r>
        <w:rPr>
          <w:rFonts w:hint="eastAsia"/>
          <w:color w:val="333333"/>
        </w:rPr>
        <w:t>重大”风险管控，重点解决经营、运输、使用、废弃处置等环节高风险和难点堵点问题，推动化学品登记系统企业端普及应用，构建登记系统基础支撑、</w:t>
      </w:r>
      <w:proofErr w:type="gramStart"/>
      <w:r>
        <w:rPr>
          <w:rFonts w:hint="eastAsia"/>
          <w:color w:val="333333"/>
        </w:rPr>
        <w:t>覆盖高</w:t>
      </w:r>
      <w:proofErr w:type="gramEnd"/>
      <w:r>
        <w:rPr>
          <w:rFonts w:hint="eastAsia"/>
          <w:color w:val="333333"/>
        </w:rPr>
        <w:t>风险领域企业、联通全生命周期的安全防控体系。</w:t>
      </w:r>
    </w:p>
    <w:p w14:paraId="32067879"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化工行业。加强取得危险化学品安全生产许可证的化工企业安全监管，严格落实各项安全风险管控措施。对危险化学品生产企业以外的化工企业，凡涉及重大危险源、重点监管的危险化工工艺的企业，全部纳入危险化学品安全风险监测预警系统重点管控范围。对其他使用危险化学品的化工企业，推动强化安全风险辨识和评估，提高安全风险管控能力。</w:t>
      </w:r>
    </w:p>
    <w:p w14:paraId="3D489479"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医药行业。对于化学合成类药品生产企业，按照精细化工企业监管要求严格监管。凡涉及重大危险源、重点监管的危险化工工艺的医药企业，全部纳入危险化学品安全风险监测预警系统重点管控范围。对其他使用危险化学品的医药企业，推动强化安全风险辨识和评估，提高安全风险管控能力。</w:t>
      </w:r>
    </w:p>
    <w:p w14:paraId="2474A99F"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危险化学品经营环节。对构成重大危险源的危险化学品储存企业，严格落实安全管控措施。建立并逐步完善全国危险化学品经营安全监管系统，对经营企业购销的危险化学品品种、库存、流向等进行实时监管。开展化学品储罐区安全风险评估并分类整治，运用多种信息和技术手段，持续严厉打击违法违规储存危险化学品行为。加快防火、防爆、防泄漏等先进技术、设备、材料的推广应用，</w:t>
      </w:r>
      <w:proofErr w:type="gramStart"/>
      <w:r>
        <w:rPr>
          <w:rFonts w:hint="eastAsia"/>
          <w:color w:val="333333"/>
        </w:rPr>
        <w:t>规范醇基燃料</w:t>
      </w:r>
      <w:proofErr w:type="gramEnd"/>
      <w:r>
        <w:rPr>
          <w:rFonts w:hint="eastAsia"/>
          <w:color w:val="333333"/>
        </w:rPr>
        <w:t>和生物柴油等新型车用燃料经营。开展智能加油站建设试点，研究制定加氢站安全规范。</w:t>
      </w:r>
    </w:p>
    <w:p w14:paraId="2A9BED10"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危险化学品废弃处置环节。深入推动危险废物安全专项整治，建立覆盖危险废物产生、收集、贮存、转移、运输、利用、处置等全过程的监管体系，保障危险化学品废弃处置环节安全。协调推动企业强化重点环保设施和环保改造项目安全风险评估论证，完善落实管控措施。</w:t>
      </w:r>
    </w:p>
    <w:p w14:paraId="3AE25069"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危险化学品运输环节。深入开展危险化学品运输安全集中整治，突出特别管</w:t>
      </w:r>
      <w:proofErr w:type="gramStart"/>
      <w:r>
        <w:rPr>
          <w:rFonts w:hint="eastAsia"/>
          <w:color w:val="333333"/>
        </w:rPr>
        <w:t>控危险</w:t>
      </w:r>
      <w:proofErr w:type="gramEnd"/>
      <w:r>
        <w:rPr>
          <w:rFonts w:hint="eastAsia"/>
          <w:color w:val="333333"/>
        </w:rPr>
        <w:t>化学品运输监管，持续打击挂靠经营、超范围运输、无证上岗、非法改装和罐体质量不达标等行为。加强充装过程安全管控，督促企业严格落实装载、充装前查验规定和查验记录制度。加快推动地方规划建设危险化学品停车场。大力推行危险化学品运输电子运单系统，强化道路运输动态监控，推动建设全国“一张网”监管体系，强化信息共享、部门协作、动态监管、联合惩戒。研究优化危险化学品最优安全运输体系建设，科学设置运输通行管控措施，完善隧道、闸坝通行安全管理制度，畅通长距离、大宗危险化学品运输通道。</w:t>
      </w:r>
    </w:p>
    <w:p w14:paraId="17339E92"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危险化学品使用环节。突出重大危险源和重点监管的危险化学品安全风险管控，健全责任体系，加大投入保障，严格落实危险化学品“一书一签”制</w:t>
      </w:r>
      <w:r>
        <w:rPr>
          <w:rFonts w:hint="eastAsia"/>
          <w:color w:val="333333"/>
        </w:rPr>
        <w:lastRenderedPageBreak/>
        <w:t>度，推动使用危险化学品从事生产的企业及医院、学校、科研机构等单位的危险化学品使用安全管理规范化，研究危险化学品最小豁免量监管措施。</w:t>
      </w:r>
    </w:p>
    <w:p w14:paraId="3256F306"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（二）油气行业安全风险防控。</w:t>
      </w:r>
    </w:p>
    <w:p w14:paraId="4CB5F88F"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深入落实“四个革命、一个合作”能源安全新战略，建立企业总部全面负责、政府部门监督检查的安全监管新机制，推进安全隐患排查和预防控制体系建设，完善落实油气开采、储运重大安全风险管控措施，持续提升油气增储扩能安全保障能力，有效服务国家能源安全战略大局。</w:t>
      </w:r>
    </w:p>
    <w:p w14:paraId="7C0D5572"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陆上油气开采。完善企业总部全面负责、地方政府精准监管的安全监管机制，重点加强新进入企业系统性安全风险和重点地区</w:t>
      </w:r>
      <w:proofErr w:type="gramStart"/>
      <w:r>
        <w:rPr>
          <w:rFonts w:hint="eastAsia"/>
          <w:color w:val="333333"/>
        </w:rPr>
        <w:t>井控风险管</w:t>
      </w:r>
      <w:proofErr w:type="gramEnd"/>
      <w:r>
        <w:rPr>
          <w:rFonts w:hint="eastAsia"/>
          <w:color w:val="333333"/>
        </w:rPr>
        <w:t>控。对新疆南缘、四川盆地</w:t>
      </w:r>
      <w:proofErr w:type="gramStart"/>
      <w:r>
        <w:rPr>
          <w:rFonts w:hint="eastAsia"/>
          <w:color w:val="333333"/>
        </w:rPr>
        <w:t>等井控高</w:t>
      </w:r>
      <w:proofErr w:type="gramEnd"/>
      <w:r>
        <w:rPr>
          <w:rFonts w:hint="eastAsia"/>
          <w:color w:val="333333"/>
        </w:rPr>
        <w:t>风险区域，以及“三高”油气井、</w:t>
      </w:r>
      <w:proofErr w:type="gramStart"/>
      <w:r>
        <w:rPr>
          <w:rFonts w:hint="eastAsia"/>
          <w:color w:val="333333"/>
        </w:rPr>
        <w:t>区域第</w:t>
      </w:r>
      <w:proofErr w:type="gramEnd"/>
      <w:r>
        <w:rPr>
          <w:rFonts w:hint="eastAsia"/>
          <w:color w:val="333333"/>
        </w:rPr>
        <w:t>一口探井、超深井等高风险井，深入开展安全风险隐患排查和</w:t>
      </w:r>
      <w:proofErr w:type="gramStart"/>
      <w:r>
        <w:rPr>
          <w:rFonts w:hint="eastAsia"/>
          <w:color w:val="333333"/>
        </w:rPr>
        <w:t>井控安全</w:t>
      </w:r>
      <w:proofErr w:type="gramEnd"/>
      <w:r>
        <w:rPr>
          <w:rFonts w:hint="eastAsia"/>
          <w:color w:val="333333"/>
        </w:rPr>
        <w:t>专项治理，全面实施隐患整改提升</w:t>
      </w:r>
      <w:proofErr w:type="gramStart"/>
      <w:r>
        <w:rPr>
          <w:rFonts w:hint="eastAsia"/>
          <w:color w:val="333333"/>
        </w:rPr>
        <w:t>和井控装备</w:t>
      </w:r>
      <w:proofErr w:type="gramEnd"/>
      <w:r>
        <w:rPr>
          <w:rFonts w:hint="eastAsia"/>
          <w:color w:val="333333"/>
        </w:rPr>
        <w:t>升级计划，落实防井喷和防硫化氢泄漏措施。加强大型油气集输场站、废弃油气井等安全风险管控。</w:t>
      </w:r>
    </w:p>
    <w:p w14:paraId="2693EBE7"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海洋油气开采。顺应海洋石油开发规律和发展需要，推动构建与高质量发展相适应的海洋石油安全监管体制。建立企业全面负责、第三方独立监督、政府精准监管的工作机制，完善海洋石油安全监管工作规则，强化分部和区域监督处监管责任。建立中介机构年度工作报告制度，加强海洋石油安全中介机构监管。对有人值守海上油气平台（设施）进行全覆盖排查整治，对老龄化海上固定式生产设施主结构开展安全评估和分类整治，推动人员密集油气生产作业设施自动化数字化转型和“减人”改造，严格落实台风等极端天气防范措施。推动建成海洋石油安全风险监测预警系统，实现远程监测、智能预警、分类管控。加强深水开采安全技术研究</w:t>
      </w:r>
      <w:proofErr w:type="gramStart"/>
      <w:r>
        <w:rPr>
          <w:rFonts w:hint="eastAsia"/>
          <w:color w:val="333333"/>
        </w:rPr>
        <w:t>和井控应急</w:t>
      </w:r>
      <w:proofErr w:type="gramEnd"/>
      <w:r>
        <w:rPr>
          <w:rFonts w:hint="eastAsia"/>
          <w:color w:val="333333"/>
        </w:rPr>
        <w:t>能力建设。</w:t>
      </w:r>
    </w:p>
    <w:p w14:paraId="13CDCF91"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油气长输管道。完善企业负主要责任、地方政府支持协调的政企联动安全管理机制。全面落实完整性管理要求和法定检验制度，持续推进安全隐患集中管段更新改造和管道本体缺陷排查治理。探索建立人员密集场所高后果区、地质灾害</w:t>
      </w:r>
      <w:proofErr w:type="gramStart"/>
      <w:r>
        <w:rPr>
          <w:rFonts w:hint="eastAsia"/>
          <w:color w:val="333333"/>
        </w:rPr>
        <w:t>易发区企地</w:t>
      </w:r>
      <w:proofErr w:type="gramEnd"/>
      <w:r>
        <w:rPr>
          <w:rFonts w:hint="eastAsia"/>
          <w:color w:val="333333"/>
        </w:rPr>
        <w:t>安全联防联控机制，强化企业和地方政府管控责任。开展“工业互联网+安全生产”试点，推广空天地一体化监测预警等先进适用技术，强化高风险区域监测监控预警能力建设。</w:t>
      </w:r>
    </w:p>
    <w:p w14:paraId="59A0AE90"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油气储存设施。全面开展油气储存企业安全风险评估，形成“</w:t>
      </w:r>
      <w:proofErr w:type="gramStart"/>
      <w:r>
        <w:rPr>
          <w:rFonts w:hint="eastAsia"/>
          <w:color w:val="333333"/>
        </w:rPr>
        <w:t>一</w:t>
      </w:r>
      <w:proofErr w:type="gramEnd"/>
      <w:r>
        <w:rPr>
          <w:rFonts w:hint="eastAsia"/>
          <w:color w:val="333333"/>
        </w:rPr>
        <w:t>企</w:t>
      </w:r>
      <w:proofErr w:type="gramStart"/>
      <w:r>
        <w:rPr>
          <w:rFonts w:hint="eastAsia"/>
          <w:color w:val="333333"/>
        </w:rPr>
        <w:t>一</w:t>
      </w:r>
      <w:proofErr w:type="gramEnd"/>
      <w:r>
        <w:rPr>
          <w:rFonts w:hint="eastAsia"/>
          <w:color w:val="333333"/>
        </w:rPr>
        <w:t>策”提升方案。重点做好大型油气储存基地安全风险管控，研究出台LNG接收站安全风险防控指南，依法严格建设项目安全准入，推进LNG长输管道配套工程建设。加强储罐边缘密封、二次密封及其附属设施、重点装卸、充装场所和设施的安全风险排查及隐患治理，推进动火、有限空间等特殊作业数字化管理，严格落实火灾防控措施。</w:t>
      </w:r>
    </w:p>
    <w:p w14:paraId="0455AFB2" w14:textId="10BC35C1" w:rsidR="00FE43EA" w:rsidRDefault="00FE43EA" w:rsidP="00FE43EA">
      <w:pPr>
        <w:pStyle w:val="a3"/>
        <w:shd w:val="clear" w:color="auto" w:fill="FFFFFF"/>
        <w:spacing w:before="0" w:beforeAutospacing="0" w:after="225" w:afterAutospacing="0"/>
        <w:jc w:val="center"/>
        <w:rPr>
          <w:rFonts w:hint="eastAsia"/>
          <w:color w:val="333333"/>
        </w:rPr>
      </w:pPr>
      <w:r>
        <w:rPr>
          <w:noProof/>
          <w:color w:val="333333"/>
        </w:rPr>
        <w:lastRenderedPageBreak/>
        <w:drawing>
          <wp:inline distT="0" distB="0" distL="0" distR="0" wp14:anchorId="6B0DA078" wp14:editId="6C479216">
            <wp:extent cx="5274310" cy="4953635"/>
            <wp:effectExtent l="0" t="0" r="2540" b="0"/>
            <wp:docPr id="21460437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4953635"/>
                    </a:xfrm>
                    <a:prstGeom prst="rect">
                      <a:avLst/>
                    </a:prstGeom>
                    <a:noFill/>
                    <a:ln>
                      <a:noFill/>
                    </a:ln>
                  </pic:spPr>
                </pic:pic>
              </a:graphicData>
            </a:graphic>
          </wp:inline>
        </w:drawing>
      </w:r>
    </w:p>
    <w:p w14:paraId="6641E9EC"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（三）烟花爆竹行业安全风险防控。</w:t>
      </w:r>
    </w:p>
    <w:p w14:paraId="09B7EDA9"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坚持集中区建设和安全专项整治“两手抓”，聚焦“两减两提”（</w:t>
      </w:r>
      <w:proofErr w:type="gramStart"/>
      <w:r>
        <w:rPr>
          <w:rFonts w:hint="eastAsia"/>
          <w:color w:val="333333"/>
        </w:rPr>
        <w:t>减厂减人</w:t>
      </w:r>
      <w:proofErr w:type="gramEnd"/>
      <w:r>
        <w:rPr>
          <w:rFonts w:hint="eastAsia"/>
          <w:color w:val="333333"/>
        </w:rPr>
        <w:t>、提升产业集中度、提升机械化自动化水平），建设全国烟花爆竹转型升级集中区，深入排查治理问题隐患，构建生产集约、经营规范、安全可控的现代化烟花爆竹产业体系。</w:t>
      </w:r>
    </w:p>
    <w:p w14:paraId="70252796"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进一步优化企业结构。依法严格烟花爆竹生产企业安全准入许可，全面推动企业对</w:t>
      </w:r>
      <w:proofErr w:type="gramStart"/>
      <w:r>
        <w:rPr>
          <w:rFonts w:hint="eastAsia"/>
          <w:color w:val="333333"/>
        </w:rPr>
        <w:t>标改造</w:t>
      </w:r>
      <w:proofErr w:type="gramEnd"/>
      <w:r>
        <w:rPr>
          <w:rFonts w:hint="eastAsia"/>
          <w:color w:val="333333"/>
        </w:rPr>
        <w:t>提升，坚决淘汰不具备安全生产条件的企业，引导非主产区生产企业关闭退出，依法关闭不具备安全生产条件的企业，生产企业数量比“十三五”末减少30%左右。实施生产企业安全提升示范工程，分类建设对</w:t>
      </w:r>
      <w:proofErr w:type="gramStart"/>
      <w:r>
        <w:rPr>
          <w:rFonts w:hint="eastAsia"/>
          <w:color w:val="333333"/>
        </w:rPr>
        <w:t>标改造</w:t>
      </w:r>
      <w:proofErr w:type="gramEnd"/>
      <w:r>
        <w:rPr>
          <w:rFonts w:hint="eastAsia"/>
          <w:color w:val="333333"/>
        </w:rPr>
        <w:t>提升示范企业、机械化自动化示范线，大力培育龙头品牌企业。创新经营机制模式，完善升级流向管理信息系统，探索建立流通交易信息平台，全面推行批发企业设立零售店（点）连锁直销。</w:t>
      </w:r>
    </w:p>
    <w:p w14:paraId="5C6C925D"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建设转型升级集中区。在湘赣两省四个主产县市（湖南浏阳、醴陵和江西上栗、万载）实施产业结构优化、本质安全提升、安全管理信息化和区域协同监管四大专项行动，通过建立推进机制、强化政策支持、注重试点示范引领、</w:t>
      </w:r>
      <w:r>
        <w:rPr>
          <w:rFonts w:hint="eastAsia"/>
          <w:color w:val="333333"/>
        </w:rPr>
        <w:lastRenderedPageBreak/>
        <w:t>开展观摩评估、营造浓厚氛围等措施，建设烟花爆竹高标准安全整治区、高质量产业升级区、一体化协同监管区。</w:t>
      </w:r>
    </w:p>
    <w:p w14:paraId="4C37D0C7"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提升安全科技水平。建设烟花爆竹安全科技创新基地，培育产学研一体化安全科技研发联盟。鼓励支持钝感安全型烟火药和本质安全型机械设备研发应用，实施烟火药和</w:t>
      </w:r>
      <w:proofErr w:type="gramStart"/>
      <w:r>
        <w:rPr>
          <w:rFonts w:hint="eastAsia"/>
          <w:color w:val="333333"/>
        </w:rPr>
        <w:t>涉药</w:t>
      </w:r>
      <w:proofErr w:type="gramEnd"/>
      <w:r>
        <w:rPr>
          <w:rFonts w:hint="eastAsia"/>
          <w:color w:val="333333"/>
        </w:rPr>
        <w:t>机械设备目录管理制度，定期公布淘汰落后工艺、设备、药物目录。严格规范烟火药安全管理，</w:t>
      </w:r>
      <w:proofErr w:type="gramStart"/>
      <w:r>
        <w:rPr>
          <w:rFonts w:hint="eastAsia"/>
          <w:color w:val="333333"/>
        </w:rPr>
        <w:t>健全烟</w:t>
      </w:r>
      <w:proofErr w:type="gramEnd"/>
      <w:r>
        <w:rPr>
          <w:rFonts w:hint="eastAsia"/>
          <w:color w:val="333333"/>
        </w:rPr>
        <w:t>火药及主要原材料安全检验制度。涉高危生产工序基本实现人药隔离作业、远距离操作和生产设备</w:t>
      </w:r>
      <w:proofErr w:type="gramStart"/>
      <w:r>
        <w:rPr>
          <w:rFonts w:hint="eastAsia"/>
          <w:color w:val="333333"/>
        </w:rPr>
        <w:t>联锁</w:t>
      </w:r>
      <w:proofErr w:type="gramEnd"/>
      <w:r>
        <w:rPr>
          <w:rFonts w:hint="eastAsia"/>
          <w:color w:val="333333"/>
        </w:rPr>
        <w:t>控制、异常报警、智能监测。</w:t>
      </w:r>
    </w:p>
    <w:p w14:paraId="145137B7"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完善基础保障支撑。推动修订烟花爆竹安全管理条例，修订相关部门规章和安全生产标准，不断完善安全管理法规标准体系。推进安全风险分级管控和隐患排查治理，建设应用安全风险监测预警系统，</w:t>
      </w:r>
      <w:proofErr w:type="gramStart"/>
      <w:r>
        <w:rPr>
          <w:rFonts w:hint="eastAsia"/>
          <w:color w:val="333333"/>
        </w:rPr>
        <w:t>实现线</w:t>
      </w:r>
      <w:proofErr w:type="gramEnd"/>
      <w:r>
        <w:rPr>
          <w:rFonts w:hint="eastAsia"/>
          <w:color w:val="333333"/>
        </w:rPr>
        <w:t>上线下融合高效监管。建设烟花爆竹安全监管综合信息系统，推进信息数据共享。指导建设安全培训中心和实训基地，实施产业工人培养计划，提升安全技能水平。</w:t>
      </w:r>
    </w:p>
    <w:p w14:paraId="0AD31DA8" w14:textId="7066FDE0" w:rsidR="00FE43EA" w:rsidRDefault="00FE43EA" w:rsidP="00FE43EA">
      <w:pPr>
        <w:pStyle w:val="a3"/>
        <w:shd w:val="clear" w:color="auto" w:fill="FFFFFF"/>
        <w:spacing w:before="0" w:beforeAutospacing="0" w:after="225" w:afterAutospacing="0"/>
        <w:jc w:val="center"/>
        <w:rPr>
          <w:rFonts w:hint="eastAsia"/>
          <w:color w:val="333333"/>
        </w:rPr>
      </w:pPr>
      <w:r>
        <w:rPr>
          <w:noProof/>
          <w:color w:val="333333"/>
        </w:rPr>
        <w:drawing>
          <wp:inline distT="0" distB="0" distL="0" distR="0" wp14:anchorId="04D21355" wp14:editId="791687DC">
            <wp:extent cx="5274310" cy="4491990"/>
            <wp:effectExtent l="0" t="0" r="2540" b="3810"/>
            <wp:docPr id="7189404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491990"/>
                    </a:xfrm>
                    <a:prstGeom prst="rect">
                      <a:avLst/>
                    </a:prstGeom>
                    <a:noFill/>
                    <a:ln>
                      <a:noFill/>
                    </a:ln>
                  </pic:spPr>
                </pic:pic>
              </a:graphicData>
            </a:graphic>
          </wp:inline>
        </w:drawing>
      </w:r>
    </w:p>
    <w:p w14:paraId="60257605"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六、规划实施保障措施</w:t>
      </w:r>
    </w:p>
    <w:p w14:paraId="182D7C4E"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（一）建立健全实施机制。</w:t>
      </w:r>
    </w:p>
    <w:p w14:paraId="240671B0"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lastRenderedPageBreak/>
        <w:t>加强对规划实施的组织领导，各省级应急管理部门结合实际制定实施方案，明确重点，厘清责任，确定时序，建立重点地区、行业领域、企业单位等多方共同推进机制，确保如期实现目标。</w:t>
      </w:r>
    </w:p>
    <w:p w14:paraId="26442D01"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（二）认真落实重点措施。</w:t>
      </w:r>
    </w:p>
    <w:p w14:paraId="207F3E75"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各地区、各企业单位要按年度细化分解目标任务，制定时间表、路线图，找准载体抓手，清单化管理、项目化推进，并与年度计划和长期规划有效衔接，将各项任务落到实处。</w:t>
      </w:r>
    </w:p>
    <w:p w14:paraId="4C8BBFBB"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（三）强化多元投入机制。</w:t>
      </w:r>
    </w:p>
    <w:p w14:paraId="28474FBD"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加强政策支持引导，积极拓宽渠道，推动地方、化工园区、企业单位加大投入，实施一批危险化学品安全基础设施和企业安全改造重大工程项目，形成以企业为主体、地方多种形式支持、社会力量积极参与的多元投入机制。</w:t>
      </w:r>
    </w:p>
    <w:p w14:paraId="52CAC13A"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（四）积极开展试点示范。</w:t>
      </w:r>
    </w:p>
    <w:p w14:paraId="4763B76B"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注重试点引路，组织先行先试，鼓励探索创新，发挥示范引领作用，及时总结提炼可借鉴、可复制、可推广的典型经验并宣传推广，有力支撑推动规划落地见效。</w:t>
      </w:r>
    </w:p>
    <w:p w14:paraId="57806C8B"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（五）严格实施规划评估。</w:t>
      </w:r>
    </w:p>
    <w:p w14:paraId="74D1072E" w14:textId="77777777" w:rsidR="00FE43EA" w:rsidRDefault="00FE43EA" w:rsidP="00FE43EA">
      <w:pPr>
        <w:pStyle w:val="a3"/>
        <w:shd w:val="clear" w:color="auto" w:fill="FFFFFF"/>
        <w:spacing w:before="0" w:beforeAutospacing="0" w:after="225" w:afterAutospacing="0"/>
        <w:ind w:firstLine="480"/>
        <w:rPr>
          <w:rFonts w:hint="eastAsia"/>
          <w:color w:val="333333"/>
        </w:rPr>
      </w:pPr>
      <w:r>
        <w:rPr>
          <w:rFonts w:hint="eastAsia"/>
          <w:color w:val="333333"/>
        </w:rPr>
        <w:t>建立规划实施评估机制，组织对实施情况开展动态监测评估，全面掌握进展与效果，总结推广做法，及时发现问题，适时调整优化。</w:t>
      </w:r>
    </w:p>
    <w:p w14:paraId="7B7D7306" w14:textId="77777777" w:rsidR="00000000" w:rsidRPr="00FE43EA" w:rsidRDefault="00000000"/>
    <w:sectPr w:rsidR="00A00B5E" w:rsidRPr="00FE43E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107"/>
    <w:rsid w:val="00043D23"/>
    <w:rsid w:val="00734BFD"/>
    <w:rsid w:val="00A658A6"/>
    <w:rsid w:val="00B26107"/>
    <w:rsid w:val="00FE43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C11CD3-86DE-40F4-9A91-D8A7652F0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E43EA"/>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18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2144</Words>
  <Characters>12224</Characters>
  <Application>Microsoft Office Word</Application>
  <DocSecurity>0</DocSecurity>
  <Lines>101</Lines>
  <Paragraphs>28</Paragraphs>
  <ScaleCrop>false</ScaleCrop>
  <Company/>
  <LinksUpToDate>false</LinksUpToDate>
  <CharactersWithSpaces>14340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HUAWEI</dc:creator>
  <cp:keywords/>
  <dc:description/>
  <cp:lastModifiedBy>HUAWEI</cp:lastModifiedBy>
  <cp:revision>2</cp:revision>
  <dcterms:created xsi:type="dcterms:W3CDTF">2023-11-03T02:35:00Z</dcterms:created>
  <dcterms:modified xsi:type="dcterms:W3CDTF">2023-11-03T02:35:00Z</dcterms:modified>
</cp:coreProperties>
</file>